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BEDD2" w14:textId="77777777" w:rsidR="00E50F6D" w:rsidRDefault="00E50F6D" w:rsidP="00E50F6D">
      <w:pPr>
        <w:widowControl w:val="0"/>
        <w:rPr>
          <w:rFonts w:ascii="Times New Roman" w:eastAsia="Times New Roman" w:hAnsi="Times New Roman" w:cs="Times New Roman"/>
        </w:rPr>
      </w:pPr>
    </w:p>
    <w:p w14:paraId="18E6212B" w14:textId="77777777" w:rsidR="00E50F6D" w:rsidRDefault="00E50F6D" w:rsidP="00E50F6D">
      <w:pPr>
        <w:widowControl w:val="0"/>
        <w:rPr>
          <w:rFonts w:ascii="Times New Roman" w:eastAsia="Times New Roman" w:hAnsi="Times New Roman" w:cs="Times New Roman"/>
        </w:rPr>
      </w:pPr>
    </w:p>
    <w:p w14:paraId="5B843FC3" w14:textId="77777777" w:rsidR="00E50F6D" w:rsidRDefault="00E50F6D" w:rsidP="00E50F6D">
      <w:pPr>
        <w:widowControl w:val="0"/>
        <w:rPr>
          <w:rFonts w:ascii="Times New Roman" w:eastAsia="Times New Roman" w:hAnsi="Times New Roman" w:cs="Times New Roman"/>
        </w:rPr>
      </w:pPr>
    </w:p>
    <w:p w14:paraId="527271BD" w14:textId="77777777" w:rsidR="000A1CB2" w:rsidRPr="000A1CB2" w:rsidRDefault="00FE282A" w:rsidP="009269D4">
      <w:pPr>
        <w:jc w:val="right"/>
        <w:rPr>
          <w:rFonts w:ascii="Times New Roman" w:hAnsi="Times New Roman" w:cs="Times New Roman"/>
          <w:b/>
          <w:sz w:val="28"/>
          <w:szCs w:val="28"/>
        </w:rPr>
      </w:pPr>
      <w:r w:rsidRPr="000A1CB2">
        <w:rPr>
          <w:rFonts w:ascii="Times New Roman" w:hAnsi="Times New Roman" w:cs="Times New Roman"/>
          <w:b/>
          <w:sz w:val="28"/>
          <w:szCs w:val="28"/>
        </w:rPr>
        <w:t xml:space="preserve">EMS Salary </w:t>
      </w:r>
      <w:r w:rsidR="00647A24" w:rsidRPr="000A1CB2">
        <w:rPr>
          <w:rFonts w:ascii="Times New Roman" w:hAnsi="Times New Roman" w:cs="Times New Roman"/>
          <w:b/>
          <w:sz w:val="28"/>
          <w:szCs w:val="28"/>
        </w:rPr>
        <w:t>Guidelines</w:t>
      </w:r>
      <w:r w:rsidRPr="000A1CB2">
        <w:rPr>
          <w:rFonts w:ascii="Times New Roman" w:hAnsi="Times New Roman" w:cs="Times New Roman"/>
          <w:b/>
          <w:sz w:val="28"/>
          <w:szCs w:val="28"/>
        </w:rPr>
        <w:t xml:space="preserve"> for Summer and Online Courses</w:t>
      </w:r>
    </w:p>
    <w:p w14:paraId="1DD09614" w14:textId="77777777" w:rsidR="000A1CB2" w:rsidRDefault="000A1CB2" w:rsidP="009269D4">
      <w:pPr>
        <w:jc w:val="right"/>
        <w:rPr>
          <w:rFonts w:ascii="Times New Roman" w:hAnsi="Times New Roman" w:cs="Times New Roman"/>
          <w:b/>
        </w:rPr>
      </w:pPr>
    </w:p>
    <w:p w14:paraId="3A2A1B0A" w14:textId="0B8238FA" w:rsidR="009269D4" w:rsidRDefault="009269D4" w:rsidP="009269D4">
      <w:pPr>
        <w:jc w:val="right"/>
        <w:rPr>
          <w:rFonts w:ascii="Times New Roman" w:hAnsi="Times New Roman" w:cs="Times New Roman"/>
        </w:rPr>
      </w:pPr>
      <w:r>
        <w:rPr>
          <w:rFonts w:ascii="Times New Roman" w:hAnsi="Times New Roman" w:cs="Times New Roman"/>
        </w:rPr>
        <w:t>POLICY’S INITIAL DATE:  1 April 2015</w:t>
      </w:r>
    </w:p>
    <w:p w14:paraId="7C5C3236" w14:textId="7E8638B7" w:rsidR="009269D4" w:rsidRPr="006C2F85" w:rsidRDefault="009269D4" w:rsidP="009269D4">
      <w:pPr>
        <w:jc w:val="right"/>
        <w:rPr>
          <w:rFonts w:ascii="Times New Roman" w:hAnsi="Times New Roman" w:cs="Times New Roman"/>
        </w:rPr>
      </w:pPr>
      <w:r>
        <w:rPr>
          <w:rFonts w:ascii="Times New Roman" w:hAnsi="Times New Roman" w:cs="Times New Roman"/>
        </w:rPr>
        <w:t xml:space="preserve">THIS VERSION EFFECTIVE:  </w:t>
      </w:r>
      <w:r w:rsidR="009E718A">
        <w:rPr>
          <w:rFonts w:ascii="Times New Roman" w:hAnsi="Times New Roman" w:cs="Times New Roman"/>
        </w:rPr>
        <w:t>11 July 2022</w:t>
      </w:r>
    </w:p>
    <w:p w14:paraId="77FF2AD0" w14:textId="77777777" w:rsidR="009269D4" w:rsidRDefault="009269D4" w:rsidP="009269D4">
      <w:pPr>
        <w:rPr>
          <w:rFonts w:ascii="Times New Roman" w:hAnsi="Times New Roman" w:cs="Times New Roman"/>
        </w:rPr>
      </w:pPr>
    </w:p>
    <w:p w14:paraId="131A6EAB" w14:textId="37A667CC" w:rsidR="009269D4" w:rsidRPr="000F6A2A" w:rsidRDefault="000F6A2A" w:rsidP="009269D4">
      <w:pPr>
        <w:rPr>
          <w:rFonts w:ascii="Times New Roman" w:hAnsi="Times New Roman" w:cs="Times New Roman"/>
          <w:b/>
        </w:rPr>
      </w:pPr>
      <w:r w:rsidRPr="000F6A2A">
        <w:rPr>
          <w:rFonts w:ascii="Times New Roman" w:hAnsi="Times New Roman" w:cs="Times New Roman"/>
          <w:b/>
        </w:rPr>
        <w:t>CONTENTS</w:t>
      </w:r>
      <w:r w:rsidR="009269D4" w:rsidRPr="000F6A2A">
        <w:rPr>
          <w:rFonts w:ascii="Times New Roman" w:hAnsi="Times New Roman" w:cs="Times New Roman"/>
          <w:b/>
        </w:rPr>
        <w:t>:</w:t>
      </w:r>
    </w:p>
    <w:p w14:paraId="78144865" w14:textId="1BE56FFB" w:rsidR="009269D4" w:rsidRPr="003A6BF4" w:rsidRDefault="00EF0725" w:rsidP="009269D4">
      <w:pPr>
        <w:pStyle w:val="ListParagraph"/>
        <w:numPr>
          <w:ilvl w:val="0"/>
          <w:numId w:val="1"/>
        </w:numPr>
        <w:spacing w:after="0" w:line="240" w:lineRule="auto"/>
        <w:rPr>
          <w:rFonts w:ascii="Times New Roman" w:hAnsi="Times New Roman" w:cs="Times New Roman"/>
          <w:sz w:val="24"/>
          <w:szCs w:val="24"/>
        </w:rPr>
      </w:pPr>
      <w:hyperlink w:anchor="Purpose" w:history="1">
        <w:r w:rsidR="000A1CB2" w:rsidRPr="000B5C5A">
          <w:rPr>
            <w:rStyle w:val="Hyperlink"/>
            <w:rFonts w:ascii="Times New Roman" w:hAnsi="Times New Roman" w:cs="Times New Roman"/>
            <w:sz w:val="24"/>
            <w:szCs w:val="24"/>
          </w:rPr>
          <w:t>Purpose</w:t>
        </w:r>
      </w:hyperlink>
    </w:p>
    <w:p w14:paraId="3D2A4653" w14:textId="5A87EF34" w:rsidR="009269D4" w:rsidRPr="003A6BF4" w:rsidRDefault="00EF0725" w:rsidP="009269D4">
      <w:pPr>
        <w:pStyle w:val="ListParagraph"/>
        <w:numPr>
          <w:ilvl w:val="0"/>
          <w:numId w:val="1"/>
        </w:numPr>
        <w:spacing w:after="0" w:line="240" w:lineRule="auto"/>
        <w:rPr>
          <w:rFonts w:ascii="Times New Roman" w:hAnsi="Times New Roman" w:cs="Times New Roman"/>
          <w:sz w:val="24"/>
          <w:szCs w:val="24"/>
        </w:rPr>
      </w:pPr>
      <w:hyperlink w:anchor="Caveat" w:history="1">
        <w:r w:rsidR="009269D4" w:rsidRPr="003A6BF4">
          <w:rPr>
            <w:rStyle w:val="Hyperlink"/>
            <w:rFonts w:ascii="Times New Roman" w:hAnsi="Times New Roman" w:cs="Times New Roman"/>
            <w:sz w:val="24"/>
            <w:szCs w:val="24"/>
          </w:rPr>
          <w:t>Caveat</w:t>
        </w:r>
      </w:hyperlink>
      <w:r w:rsidR="009269D4">
        <w:rPr>
          <w:rStyle w:val="Hyperlink"/>
          <w:rFonts w:ascii="Times New Roman" w:hAnsi="Times New Roman" w:cs="Times New Roman"/>
          <w:sz w:val="24"/>
          <w:szCs w:val="24"/>
        </w:rPr>
        <w:t>s</w:t>
      </w:r>
    </w:p>
    <w:p w14:paraId="19D8ACE8" w14:textId="7D54E9F0" w:rsidR="009269D4" w:rsidRPr="00EC7645" w:rsidRDefault="00EF0725" w:rsidP="009269D4">
      <w:pPr>
        <w:pStyle w:val="ListParagraph"/>
        <w:numPr>
          <w:ilvl w:val="0"/>
          <w:numId w:val="1"/>
        </w:numPr>
        <w:spacing w:after="0" w:line="240" w:lineRule="auto"/>
        <w:rPr>
          <w:rStyle w:val="Hyperlink"/>
          <w:rFonts w:ascii="Times New Roman" w:hAnsi="Times New Roman" w:cs="Times New Roman"/>
          <w:color w:val="auto"/>
          <w:sz w:val="24"/>
          <w:szCs w:val="24"/>
        </w:rPr>
      </w:pPr>
      <w:hyperlink w:anchor="University" w:history="1">
        <w:r w:rsidR="009269D4" w:rsidRPr="003A6BF4">
          <w:rPr>
            <w:rStyle w:val="Hyperlink"/>
            <w:rFonts w:ascii="Times New Roman" w:hAnsi="Times New Roman" w:cs="Times New Roman"/>
            <w:sz w:val="24"/>
            <w:szCs w:val="24"/>
          </w:rPr>
          <w:t>University Policy and Supplemental Salary Payments</w:t>
        </w:r>
      </w:hyperlink>
    </w:p>
    <w:p w14:paraId="192FD059" w14:textId="2BC79E23" w:rsidR="00F05673" w:rsidRPr="007B3D8F" w:rsidRDefault="00EF0725" w:rsidP="009269D4">
      <w:pPr>
        <w:pStyle w:val="ListParagraph"/>
        <w:numPr>
          <w:ilvl w:val="1"/>
          <w:numId w:val="1"/>
        </w:numPr>
        <w:spacing w:after="0" w:line="240" w:lineRule="auto"/>
        <w:rPr>
          <w:rStyle w:val="Hyperlink"/>
          <w:rFonts w:ascii="Times New Roman" w:hAnsi="Times New Roman" w:cs="Times New Roman"/>
          <w:color w:val="auto"/>
          <w:sz w:val="24"/>
          <w:szCs w:val="24"/>
          <w:u w:val="none"/>
        </w:rPr>
      </w:pPr>
      <w:hyperlink w:anchor="Salary" w:history="1">
        <w:r w:rsidR="00F05673" w:rsidRPr="000B5C5A">
          <w:rPr>
            <w:rStyle w:val="Hyperlink"/>
            <w:rFonts w:ascii="Times New Roman" w:hAnsi="Times New Roman" w:cs="Times New Roman"/>
            <w:sz w:val="24"/>
            <w:szCs w:val="24"/>
          </w:rPr>
          <w:t>Base Salary</w:t>
        </w:r>
      </w:hyperlink>
    </w:p>
    <w:p w14:paraId="588ED3C6" w14:textId="761C2E4D" w:rsidR="00C51EF3" w:rsidRPr="007B3D8F" w:rsidRDefault="00EF0725" w:rsidP="009269D4">
      <w:pPr>
        <w:pStyle w:val="ListParagraph"/>
        <w:numPr>
          <w:ilvl w:val="1"/>
          <w:numId w:val="1"/>
        </w:numPr>
        <w:spacing w:after="0" w:line="240" w:lineRule="auto"/>
        <w:rPr>
          <w:rStyle w:val="Hyperlink"/>
          <w:rFonts w:ascii="Times New Roman" w:hAnsi="Times New Roman" w:cs="Times New Roman"/>
          <w:color w:val="auto"/>
          <w:sz w:val="24"/>
          <w:szCs w:val="24"/>
          <w:u w:val="none"/>
        </w:rPr>
      </w:pPr>
      <w:hyperlink w:anchor="SupSalPay" w:history="1">
        <w:r w:rsidR="00C51EF3" w:rsidRPr="000B5C5A">
          <w:rPr>
            <w:rStyle w:val="Hyperlink"/>
            <w:rFonts w:ascii="Times New Roman" w:hAnsi="Times New Roman" w:cs="Times New Roman"/>
            <w:sz w:val="24"/>
            <w:szCs w:val="24"/>
          </w:rPr>
          <w:t>Supplemental Salary Payments</w:t>
        </w:r>
      </w:hyperlink>
    </w:p>
    <w:p w14:paraId="22CB9193" w14:textId="229E0AF9" w:rsidR="007B3D8F" w:rsidRPr="00102FA7" w:rsidRDefault="00EF0725" w:rsidP="007B3D8F">
      <w:pPr>
        <w:pStyle w:val="ListParagraph"/>
        <w:numPr>
          <w:ilvl w:val="1"/>
          <w:numId w:val="1"/>
        </w:numPr>
        <w:spacing w:after="0" w:line="240" w:lineRule="auto"/>
        <w:rPr>
          <w:rStyle w:val="Hyperlink"/>
          <w:rFonts w:ascii="Times New Roman" w:hAnsi="Times New Roman" w:cs="Times New Roman"/>
          <w:color w:val="auto"/>
          <w:sz w:val="24"/>
          <w:szCs w:val="24"/>
        </w:rPr>
      </w:pPr>
      <w:hyperlink w:anchor="TwoPlusSecSummer" w:history="1">
        <w:r w:rsidR="007B3D8F" w:rsidRPr="0067612B">
          <w:rPr>
            <w:rStyle w:val="Hyperlink"/>
            <w:rFonts w:ascii="Times New Roman" w:hAnsi="Times New Roman" w:cs="Times New Roman"/>
            <w:sz w:val="24"/>
            <w:szCs w:val="24"/>
          </w:rPr>
          <w:t>Teaching two or more sections in one summer session</w:t>
        </w:r>
      </w:hyperlink>
    </w:p>
    <w:p w14:paraId="769C870C" w14:textId="2C70B317" w:rsidR="007B3D8F" w:rsidRPr="00102FA7" w:rsidRDefault="00EF0725" w:rsidP="007B3D8F">
      <w:pPr>
        <w:pStyle w:val="ListParagraph"/>
        <w:numPr>
          <w:ilvl w:val="1"/>
          <w:numId w:val="1"/>
        </w:numPr>
        <w:spacing w:after="0" w:line="240" w:lineRule="auto"/>
        <w:rPr>
          <w:rStyle w:val="Hyperlink"/>
          <w:rFonts w:ascii="Times New Roman" w:hAnsi="Times New Roman" w:cs="Times New Roman"/>
          <w:color w:val="auto"/>
          <w:sz w:val="24"/>
          <w:szCs w:val="24"/>
        </w:rPr>
      </w:pPr>
      <w:hyperlink w:anchor="TwoSepSecSummer" w:history="1">
        <w:r w:rsidR="007B3D8F" w:rsidRPr="00F0196A">
          <w:rPr>
            <w:rStyle w:val="Hyperlink"/>
            <w:rFonts w:ascii="Times New Roman" w:hAnsi="Times New Roman" w:cs="Times New Roman"/>
            <w:sz w:val="24"/>
            <w:szCs w:val="24"/>
          </w:rPr>
          <w:t>Teaching one section in two summer sessions</w:t>
        </w:r>
      </w:hyperlink>
    </w:p>
    <w:p w14:paraId="6DF5BE9C" w14:textId="3142A527" w:rsidR="007B3D8F" w:rsidRPr="00326A2B" w:rsidRDefault="00EF0725" w:rsidP="007B3D8F">
      <w:pPr>
        <w:pStyle w:val="ListParagraph"/>
        <w:numPr>
          <w:ilvl w:val="1"/>
          <w:numId w:val="1"/>
        </w:numPr>
        <w:spacing w:after="0" w:line="240" w:lineRule="auto"/>
        <w:rPr>
          <w:rStyle w:val="Hyperlink"/>
          <w:rFonts w:ascii="Times New Roman" w:hAnsi="Times New Roman" w:cs="Times New Roman"/>
          <w:color w:val="auto"/>
          <w:sz w:val="24"/>
          <w:szCs w:val="24"/>
        </w:rPr>
      </w:pPr>
      <w:hyperlink w:anchor="LEAP" w:history="1">
        <w:r w:rsidR="00F31991" w:rsidRPr="00F0196A">
          <w:rPr>
            <w:rStyle w:val="Hyperlink"/>
            <w:rFonts w:ascii="Times New Roman" w:hAnsi="Times New Roman" w:cs="Times New Roman"/>
            <w:sz w:val="24"/>
            <w:szCs w:val="24"/>
          </w:rPr>
          <w:t>Teaching a LEAP course</w:t>
        </w:r>
      </w:hyperlink>
    </w:p>
    <w:p w14:paraId="4BCFADAC" w14:textId="339E362D" w:rsidR="007B3D8F" w:rsidRPr="007B3D8F" w:rsidRDefault="00EF0725" w:rsidP="007B3D8F">
      <w:pPr>
        <w:pStyle w:val="ListParagraph"/>
        <w:numPr>
          <w:ilvl w:val="1"/>
          <w:numId w:val="1"/>
        </w:numPr>
        <w:spacing w:after="0" w:line="240" w:lineRule="auto"/>
        <w:rPr>
          <w:rStyle w:val="Hyperlink"/>
          <w:rFonts w:ascii="Times New Roman" w:hAnsi="Times New Roman" w:cs="Times New Roman"/>
          <w:color w:val="auto"/>
          <w:sz w:val="24"/>
          <w:szCs w:val="24"/>
          <w:u w:val="none"/>
        </w:rPr>
      </w:pPr>
      <w:hyperlink w:anchor="SupSalApproval" w:history="1">
        <w:r w:rsidR="007B3D8F" w:rsidRPr="00F0196A">
          <w:rPr>
            <w:rStyle w:val="Hyperlink"/>
            <w:rFonts w:ascii="Times New Roman" w:hAnsi="Times New Roman" w:cs="Times New Roman"/>
            <w:sz w:val="24"/>
            <w:szCs w:val="24"/>
          </w:rPr>
          <w:t>Supplemental Salary Requests and Approvals</w:t>
        </w:r>
      </w:hyperlink>
    </w:p>
    <w:p w14:paraId="286DF016" w14:textId="3E23B5EB" w:rsidR="009269D4" w:rsidRPr="00F0196A" w:rsidRDefault="00F0196A" w:rsidP="007B3D8F">
      <w:pPr>
        <w:pStyle w:val="ListParagraph"/>
        <w:numPr>
          <w:ilvl w:val="1"/>
          <w:numId w:val="1"/>
        </w:numPr>
        <w:spacing w:after="0" w:line="240" w:lineRule="auto"/>
        <w:rPr>
          <w:rStyle w:val="Hyperlink"/>
          <w:rFonts w:ascii="Times New Roman" w:hAnsi="Times New Roman" w:cs="Times New Roman"/>
          <w:sz w:val="24"/>
          <w:szCs w:val="24"/>
        </w:rPr>
      </w:pPr>
      <w:r>
        <w:rPr>
          <w:rStyle w:val="Hyperlink"/>
          <w:rFonts w:ascii="Times New Roman" w:hAnsi="Times New Roman" w:cs="Times New Roman"/>
          <w:sz w:val="24"/>
          <w:szCs w:val="24"/>
        </w:rPr>
        <w:fldChar w:fldCharType="begin"/>
      </w:r>
      <w:r>
        <w:rPr>
          <w:rStyle w:val="Hyperlink"/>
          <w:rFonts w:ascii="Times New Roman" w:hAnsi="Times New Roman" w:cs="Times New Roman"/>
          <w:sz w:val="24"/>
          <w:szCs w:val="24"/>
        </w:rPr>
        <w:instrText xml:space="preserve"> HYPERLINK  \l "DayRule" </w:instrText>
      </w:r>
      <w:r>
        <w:rPr>
          <w:rStyle w:val="Hyperlink"/>
          <w:rFonts w:ascii="Times New Roman" w:hAnsi="Times New Roman" w:cs="Times New Roman"/>
          <w:sz w:val="24"/>
          <w:szCs w:val="24"/>
        </w:rPr>
        <w:fldChar w:fldCharType="separate"/>
      </w:r>
      <w:r w:rsidR="009269D4" w:rsidRPr="00F0196A">
        <w:rPr>
          <w:rStyle w:val="Hyperlink"/>
          <w:rFonts w:ascii="Times New Roman" w:hAnsi="Times New Roman" w:cs="Times New Roman"/>
          <w:sz w:val="24"/>
          <w:szCs w:val="24"/>
        </w:rPr>
        <w:t>The 30 Day Rule</w:t>
      </w:r>
    </w:p>
    <w:p w14:paraId="1CA0517D" w14:textId="2266AFE1" w:rsidR="009269D4" w:rsidRPr="00F0196A" w:rsidRDefault="00F0196A" w:rsidP="009269D4">
      <w:pPr>
        <w:pStyle w:val="ListParagraph"/>
        <w:numPr>
          <w:ilvl w:val="0"/>
          <w:numId w:val="1"/>
        </w:numPr>
        <w:spacing w:after="0" w:line="240" w:lineRule="auto"/>
        <w:rPr>
          <w:rStyle w:val="Hyperlink"/>
          <w:rFonts w:ascii="Times New Roman" w:hAnsi="Times New Roman" w:cs="Times New Roman"/>
          <w:sz w:val="24"/>
          <w:szCs w:val="24"/>
        </w:rPr>
      </w:pPr>
      <w:r>
        <w:rPr>
          <w:rStyle w:val="Hyperlink"/>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"Endowment" </w:instrText>
      </w:r>
      <w:r>
        <w:rPr>
          <w:rFonts w:ascii="Times New Roman" w:hAnsi="Times New Roman" w:cs="Times New Roman"/>
          <w:sz w:val="24"/>
          <w:szCs w:val="24"/>
        </w:rPr>
        <w:fldChar w:fldCharType="separate"/>
      </w:r>
      <w:r w:rsidR="009269D4" w:rsidRPr="00F0196A">
        <w:rPr>
          <w:rStyle w:val="Hyperlink"/>
          <w:rFonts w:ascii="Times New Roman" w:hAnsi="Times New Roman" w:cs="Times New Roman"/>
          <w:sz w:val="24"/>
          <w:szCs w:val="24"/>
        </w:rPr>
        <w:t>Endowment Supplemental and Sabbatical Pay</w:t>
      </w:r>
    </w:p>
    <w:p w14:paraId="4D62E58D" w14:textId="4F39BD10" w:rsidR="009269D4" w:rsidRPr="00F0196A" w:rsidRDefault="00F0196A" w:rsidP="009269D4">
      <w:pPr>
        <w:pStyle w:val="ListParagraph"/>
        <w:numPr>
          <w:ilvl w:val="0"/>
          <w:numId w:val="1"/>
        </w:numPr>
        <w:spacing w:after="0" w:line="240" w:lineRule="auto"/>
        <w:rPr>
          <w:rStyle w:val="Hyperlink"/>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"Department" </w:instrText>
      </w:r>
      <w:r>
        <w:rPr>
          <w:rFonts w:ascii="Times New Roman" w:hAnsi="Times New Roman" w:cs="Times New Roman"/>
          <w:sz w:val="24"/>
          <w:szCs w:val="24"/>
        </w:rPr>
        <w:fldChar w:fldCharType="separate"/>
      </w:r>
      <w:r w:rsidR="009269D4" w:rsidRPr="00F0196A">
        <w:rPr>
          <w:rStyle w:val="Hyperlink"/>
          <w:rFonts w:ascii="Times New Roman" w:hAnsi="Times New Roman" w:cs="Times New Roman"/>
          <w:sz w:val="24"/>
          <w:szCs w:val="24"/>
        </w:rPr>
        <w:t>Department</w:t>
      </w:r>
      <w:r w:rsidR="007B3D8F" w:rsidRPr="00F0196A">
        <w:rPr>
          <w:rStyle w:val="Hyperlink"/>
          <w:rFonts w:ascii="Times New Roman" w:hAnsi="Times New Roman" w:cs="Times New Roman"/>
          <w:sz w:val="24"/>
          <w:szCs w:val="24"/>
        </w:rPr>
        <w:t>al</w:t>
      </w:r>
      <w:r w:rsidR="009269D4" w:rsidRPr="00F0196A">
        <w:rPr>
          <w:rStyle w:val="Hyperlink"/>
          <w:rFonts w:ascii="Times New Roman" w:hAnsi="Times New Roman" w:cs="Times New Roman"/>
          <w:sz w:val="24"/>
          <w:szCs w:val="24"/>
        </w:rPr>
        <w:t xml:space="preserve"> Policy</w:t>
      </w:r>
    </w:p>
    <w:p w14:paraId="3386C557" w14:textId="1B50385C" w:rsidR="009269D4" w:rsidRDefault="00F0196A" w:rsidP="009269D4">
      <w:pPr>
        <w:rPr>
          <w:rFonts w:ascii="Times New Roman" w:hAnsi="Times New Roman" w:cs="Times New Roman"/>
        </w:rPr>
      </w:pPr>
      <w:r>
        <w:rPr>
          <w:rFonts w:ascii="Times New Roman" w:eastAsiaTheme="minorHAnsi" w:hAnsi="Times New Roman" w:cs="Times New Roman"/>
        </w:rPr>
        <w:fldChar w:fldCharType="end"/>
      </w:r>
    </w:p>
    <w:p w14:paraId="544D671B" w14:textId="77777777" w:rsidR="009269D4" w:rsidRPr="006C2F85" w:rsidRDefault="009269D4" w:rsidP="009269D4">
      <w:pPr>
        <w:rPr>
          <w:rFonts w:ascii="Times New Roman" w:hAnsi="Times New Roman" w:cs="Times New Roman"/>
          <w:b/>
        </w:rPr>
      </w:pPr>
      <w:bookmarkStart w:id="0" w:name="Purpose"/>
      <w:r w:rsidRPr="006C2F85">
        <w:rPr>
          <w:rFonts w:ascii="Times New Roman" w:hAnsi="Times New Roman" w:cs="Times New Roman"/>
          <w:b/>
        </w:rPr>
        <w:t>PURPOSE</w:t>
      </w:r>
      <w:bookmarkEnd w:id="0"/>
      <w:r w:rsidRPr="006C2F85">
        <w:rPr>
          <w:rFonts w:ascii="Times New Roman" w:hAnsi="Times New Roman" w:cs="Times New Roman"/>
          <w:b/>
        </w:rPr>
        <w:t>:</w:t>
      </w:r>
    </w:p>
    <w:p w14:paraId="3879621B" w14:textId="57109808" w:rsidR="009269D4" w:rsidRDefault="009269D4" w:rsidP="009269D4">
      <w:pPr>
        <w:ind w:firstLine="720"/>
        <w:rPr>
          <w:rFonts w:ascii="Times New Roman" w:hAnsi="Times New Roman" w:cs="Times New Roman"/>
        </w:rPr>
      </w:pPr>
      <w:r>
        <w:rPr>
          <w:rFonts w:ascii="Times New Roman" w:hAnsi="Times New Roman" w:cs="Times New Roman"/>
        </w:rPr>
        <w:t xml:space="preserve">To establish </w:t>
      </w:r>
      <w:r w:rsidR="009E718A">
        <w:rPr>
          <w:rFonts w:ascii="Times New Roman" w:hAnsi="Times New Roman" w:cs="Times New Roman"/>
        </w:rPr>
        <w:t>full-time faculty</w:t>
      </w:r>
      <w:r>
        <w:rPr>
          <w:rFonts w:ascii="Times New Roman" w:hAnsi="Times New Roman" w:cs="Times New Roman"/>
        </w:rPr>
        <w:t xml:space="preserve"> salary expectations and standards across the College, while allowing Departments to further refine their policies to suit their specific needs. The strategic goal is to incentivize increasing the number of summer student credit hours offered by EMS and to offer more online courses in the fall and spring semesters while maintaining fairness and adherence to university compensation policy. EMS leadership wants to encourage faculty to add to their teaching load by supplementing their salary for teaching above the standard annual load.</w:t>
      </w:r>
    </w:p>
    <w:p w14:paraId="23B583D8" w14:textId="77777777" w:rsidR="009269D4" w:rsidRDefault="009269D4" w:rsidP="009269D4">
      <w:pPr>
        <w:rPr>
          <w:rFonts w:ascii="Times New Roman" w:hAnsi="Times New Roman" w:cs="Times New Roman"/>
        </w:rPr>
      </w:pPr>
    </w:p>
    <w:p w14:paraId="058FCDBD" w14:textId="77777777" w:rsidR="009269D4" w:rsidRDefault="009269D4" w:rsidP="009269D4">
      <w:pPr>
        <w:rPr>
          <w:rFonts w:ascii="Times New Roman" w:hAnsi="Times New Roman" w:cs="Times New Roman"/>
          <w:b/>
        </w:rPr>
      </w:pPr>
      <w:bookmarkStart w:id="1" w:name="Caveat"/>
      <w:r>
        <w:rPr>
          <w:rFonts w:ascii="Times New Roman" w:hAnsi="Times New Roman" w:cs="Times New Roman"/>
          <w:b/>
        </w:rPr>
        <w:t>CAVEAT</w:t>
      </w:r>
      <w:bookmarkEnd w:id="1"/>
      <w:r>
        <w:rPr>
          <w:rFonts w:ascii="Times New Roman" w:hAnsi="Times New Roman" w:cs="Times New Roman"/>
          <w:b/>
        </w:rPr>
        <w:t>S:</w:t>
      </w:r>
    </w:p>
    <w:p w14:paraId="78D47E15" w14:textId="612AAC9C" w:rsidR="009269D4" w:rsidRDefault="009269D4" w:rsidP="009269D4">
      <w:pPr>
        <w:rPr>
          <w:rFonts w:ascii="Times New Roman" w:hAnsi="Times New Roman" w:cs="Times New Roman"/>
          <w:b/>
        </w:rPr>
      </w:pPr>
      <w:r>
        <w:rPr>
          <w:rFonts w:ascii="Times New Roman" w:hAnsi="Times New Roman" w:cs="Times New Roman"/>
          <w:b/>
        </w:rPr>
        <w:tab/>
      </w:r>
      <w:r>
        <w:rPr>
          <w:rFonts w:ascii="Times New Roman" w:hAnsi="Times New Roman" w:cs="Times New Roman"/>
        </w:rPr>
        <w:t xml:space="preserve">The University already has policies that control/limit salary compensation on a variety of topics. The policy here does not allow those University policies to be overridden and any consideration for compensation will have to fall within those policies as well. </w:t>
      </w:r>
      <w:r w:rsidR="0021412E">
        <w:rPr>
          <w:rFonts w:ascii="Times New Roman" w:hAnsi="Times New Roman" w:cs="Times New Roman"/>
        </w:rPr>
        <w:t>For those on 36-week appointments, the n</w:t>
      </w:r>
      <w:r w:rsidRPr="00DD62E3">
        <w:rPr>
          <w:rFonts w:ascii="Times New Roman" w:hAnsi="Times New Roman" w:cs="Times New Roman"/>
        </w:rPr>
        <w:t xml:space="preserve">ormal annual teaching load could be scheduled to include summer teaching by reducing the fall or spring assignments, but that </w:t>
      </w:r>
      <w:r w:rsidR="0021412E">
        <w:rPr>
          <w:rFonts w:ascii="Times New Roman" w:hAnsi="Times New Roman" w:cs="Times New Roman"/>
        </w:rPr>
        <w:t>summer</w:t>
      </w:r>
      <w:r w:rsidRPr="00DD62E3">
        <w:rPr>
          <w:rFonts w:ascii="Times New Roman" w:hAnsi="Times New Roman" w:cs="Times New Roman"/>
        </w:rPr>
        <w:t xml:space="preserve"> teaching would not be supplemented</w:t>
      </w:r>
      <w:r>
        <w:rPr>
          <w:rFonts w:ascii="Times New Roman" w:hAnsi="Times New Roman" w:cs="Times New Roman"/>
        </w:rPr>
        <w:t xml:space="preserve">. Online teaching during the fall and spring semesters that </w:t>
      </w:r>
      <w:r w:rsidR="00B9090D">
        <w:rPr>
          <w:rFonts w:ascii="Times New Roman" w:hAnsi="Times New Roman" w:cs="Times New Roman"/>
        </w:rPr>
        <w:t xml:space="preserve">is </w:t>
      </w:r>
      <w:r>
        <w:rPr>
          <w:rFonts w:ascii="Times New Roman" w:hAnsi="Times New Roman" w:cs="Times New Roman"/>
        </w:rPr>
        <w:t xml:space="preserve">part of the normal annual teaching load would also not be supplemented. </w:t>
      </w:r>
      <w:r w:rsidRPr="00DD62E3">
        <w:rPr>
          <w:rFonts w:ascii="Times New Roman" w:hAnsi="Times New Roman" w:cs="Times New Roman"/>
        </w:rPr>
        <w:t xml:space="preserve">This </w:t>
      </w:r>
      <w:r>
        <w:rPr>
          <w:rFonts w:ascii="Times New Roman" w:hAnsi="Times New Roman" w:cs="Times New Roman"/>
        </w:rPr>
        <w:t>policy</w:t>
      </w:r>
      <w:r w:rsidRPr="00DD62E3">
        <w:rPr>
          <w:rFonts w:ascii="Times New Roman" w:hAnsi="Times New Roman" w:cs="Times New Roman"/>
        </w:rPr>
        <w:t xml:space="preserve"> does not </w:t>
      </w:r>
      <w:r>
        <w:rPr>
          <w:rFonts w:ascii="Times New Roman" w:hAnsi="Times New Roman" w:cs="Times New Roman"/>
        </w:rPr>
        <w:t>address</w:t>
      </w:r>
      <w:r w:rsidRPr="00DD62E3">
        <w:rPr>
          <w:rFonts w:ascii="Times New Roman" w:hAnsi="Times New Roman" w:cs="Times New Roman"/>
        </w:rPr>
        <w:t xml:space="preserve"> extra compensation for online course development</w:t>
      </w:r>
      <w:r>
        <w:rPr>
          <w:rFonts w:ascii="Times New Roman" w:hAnsi="Times New Roman" w:cs="Times New Roman"/>
        </w:rPr>
        <w:t>.</w:t>
      </w:r>
      <w:r w:rsidR="00CA3C24" w:rsidRPr="008C743D">
        <w:rPr>
          <w:rFonts w:ascii="Times New Roman" w:hAnsi="Times New Roman" w:cs="Times New Roman"/>
        </w:rPr>
        <w:t xml:space="preserve"> It is recommended that online course development be handled in a similar manner to what this policy outlines for teaching the same course online</w:t>
      </w:r>
      <w:r w:rsidR="00B9090D">
        <w:rPr>
          <w:rFonts w:ascii="Times New Roman" w:hAnsi="Times New Roman" w:cs="Times New Roman"/>
        </w:rPr>
        <w:t>; final determination will be made by the sub-unit head</w:t>
      </w:r>
      <w:r w:rsidR="00CA3C24" w:rsidRPr="008C743D">
        <w:rPr>
          <w:rFonts w:ascii="Times New Roman" w:hAnsi="Times New Roman" w:cs="Times New Roman"/>
        </w:rPr>
        <w:t>.</w:t>
      </w:r>
    </w:p>
    <w:p w14:paraId="1F2D22D2" w14:textId="77777777" w:rsidR="0021412E" w:rsidRDefault="0021412E" w:rsidP="009269D4">
      <w:pPr>
        <w:rPr>
          <w:rFonts w:ascii="Times New Roman" w:hAnsi="Times New Roman" w:cs="Times New Roman"/>
          <w:b/>
        </w:rPr>
      </w:pPr>
    </w:p>
    <w:p w14:paraId="18CC6BE3" w14:textId="77777777" w:rsidR="009269D4" w:rsidRDefault="009269D4" w:rsidP="009269D4">
      <w:pPr>
        <w:rPr>
          <w:rFonts w:ascii="Times New Roman" w:hAnsi="Times New Roman" w:cs="Times New Roman"/>
          <w:b/>
        </w:rPr>
      </w:pPr>
      <w:bookmarkStart w:id="2" w:name="University"/>
      <w:r>
        <w:rPr>
          <w:rFonts w:ascii="Times New Roman" w:hAnsi="Times New Roman" w:cs="Times New Roman"/>
          <w:b/>
        </w:rPr>
        <w:t>UNIVERSITY POLICY AND SUPPLEMENTAL SALARY PAYMENTS</w:t>
      </w:r>
      <w:bookmarkEnd w:id="2"/>
      <w:r>
        <w:rPr>
          <w:rFonts w:ascii="Times New Roman" w:hAnsi="Times New Roman" w:cs="Times New Roman"/>
          <w:b/>
        </w:rPr>
        <w:t>:</w:t>
      </w:r>
    </w:p>
    <w:p w14:paraId="7553AC71" w14:textId="09D85111" w:rsidR="009269D4" w:rsidRDefault="009269D4" w:rsidP="009269D4">
      <w:pPr>
        <w:rPr>
          <w:rFonts w:ascii="Times New Roman" w:hAnsi="Times New Roman" w:cs="Times New Roman"/>
        </w:rPr>
      </w:pPr>
      <w:r w:rsidRPr="00656FA9">
        <w:rPr>
          <w:rFonts w:ascii="Times New Roman" w:hAnsi="Times New Roman" w:cs="Times New Roman"/>
        </w:rPr>
        <w:tab/>
      </w:r>
      <w:r w:rsidRPr="00656FA9">
        <w:rPr>
          <w:rFonts w:ascii="Times New Roman" w:hAnsi="Times New Roman" w:cs="Times New Roman"/>
          <w:u w:val="single"/>
        </w:rPr>
        <w:t>Base Salary:</w:t>
      </w:r>
      <w:r w:rsidRPr="00656FA9">
        <w:rPr>
          <w:rFonts w:ascii="Times New Roman" w:hAnsi="Times New Roman" w:cs="Times New Roman"/>
        </w:rPr>
        <w:t xml:space="preserve"> University payroll policy requires that the base salary be equally divided into 12</w:t>
      </w:r>
      <w:r>
        <w:rPr>
          <w:rFonts w:ascii="Times New Roman" w:hAnsi="Times New Roman" w:cs="Times New Roman"/>
        </w:rPr>
        <w:t xml:space="preserve"> </w:t>
      </w:r>
      <w:r w:rsidRPr="00656FA9">
        <w:rPr>
          <w:rFonts w:ascii="Times New Roman" w:hAnsi="Times New Roman" w:cs="Times New Roman"/>
        </w:rPr>
        <w:t>monthly payments beginning in July of each contract year</w:t>
      </w:r>
      <w:r w:rsidR="0021412E">
        <w:rPr>
          <w:rFonts w:ascii="Times New Roman" w:hAnsi="Times New Roman" w:cs="Times New Roman"/>
        </w:rPr>
        <w:t xml:space="preserve"> and ending on June</w:t>
      </w:r>
      <w:r w:rsidR="008736E0">
        <w:rPr>
          <w:rFonts w:ascii="Times New Roman" w:hAnsi="Times New Roman" w:cs="Times New Roman"/>
        </w:rPr>
        <w:t xml:space="preserve"> 30</w:t>
      </w:r>
      <w:r w:rsidR="0021412E">
        <w:rPr>
          <w:rFonts w:ascii="Times New Roman" w:hAnsi="Times New Roman" w:cs="Times New Roman"/>
        </w:rPr>
        <w:t xml:space="preserve"> of the following year</w:t>
      </w:r>
      <w:r w:rsidRPr="00656FA9">
        <w:rPr>
          <w:rFonts w:ascii="Times New Roman" w:hAnsi="Times New Roman" w:cs="Times New Roman"/>
        </w:rPr>
        <w:t xml:space="preserve">. </w:t>
      </w:r>
      <w:r>
        <w:rPr>
          <w:rFonts w:ascii="Times New Roman" w:hAnsi="Times New Roman" w:cs="Times New Roman"/>
        </w:rPr>
        <w:t>In EMS</w:t>
      </w:r>
      <w:r w:rsidR="0021412E">
        <w:rPr>
          <w:rFonts w:ascii="Times New Roman" w:hAnsi="Times New Roman" w:cs="Times New Roman"/>
        </w:rPr>
        <w:t>, for example</w:t>
      </w:r>
      <w:r>
        <w:rPr>
          <w:rFonts w:ascii="Times New Roman" w:hAnsi="Times New Roman" w:cs="Times New Roman"/>
        </w:rPr>
        <w:t xml:space="preserve">, </w:t>
      </w:r>
      <w:r w:rsidR="008736E0">
        <w:rPr>
          <w:rFonts w:ascii="Times New Roman" w:hAnsi="Times New Roman" w:cs="Times New Roman"/>
        </w:rPr>
        <w:t xml:space="preserve">for </w:t>
      </w:r>
      <w:r w:rsidR="00DF76F6">
        <w:rPr>
          <w:rFonts w:ascii="Times New Roman" w:hAnsi="Times New Roman" w:cs="Times New Roman"/>
        </w:rPr>
        <w:t xml:space="preserve">a 36-week appointment, </w:t>
      </w:r>
      <w:r>
        <w:rPr>
          <w:rFonts w:ascii="Times New Roman" w:hAnsi="Times New Roman" w:cs="Times New Roman"/>
        </w:rPr>
        <w:t>t</w:t>
      </w:r>
      <w:r w:rsidRPr="00656FA9">
        <w:rPr>
          <w:rFonts w:ascii="Times New Roman" w:hAnsi="Times New Roman" w:cs="Times New Roman"/>
        </w:rPr>
        <w:t xml:space="preserve">his equates to 3 weeks of base </w:t>
      </w:r>
      <w:r w:rsidRPr="00656FA9">
        <w:rPr>
          <w:rFonts w:ascii="Times New Roman" w:hAnsi="Times New Roman" w:cs="Times New Roman"/>
        </w:rPr>
        <w:lastRenderedPageBreak/>
        <w:t>salary to be</w:t>
      </w:r>
      <w:r>
        <w:rPr>
          <w:rFonts w:ascii="Times New Roman" w:hAnsi="Times New Roman" w:cs="Times New Roman"/>
        </w:rPr>
        <w:t xml:space="preserve"> </w:t>
      </w:r>
      <w:r w:rsidRPr="00656FA9">
        <w:rPr>
          <w:rFonts w:ascii="Times New Roman" w:hAnsi="Times New Roman" w:cs="Times New Roman"/>
        </w:rPr>
        <w:t>paid each month. Dependent on the faculty member’s work contract, the actual effort expended could be</w:t>
      </w:r>
      <w:r>
        <w:rPr>
          <w:rFonts w:ascii="Times New Roman" w:hAnsi="Times New Roman" w:cs="Times New Roman"/>
        </w:rPr>
        <w:t xml:space="preserve"> </w:t>
      </w:r>
      <w:r w:rsidRPr="00656FA9">
        <w:rPr>
          <w:rFonts w:ascii="Times New Roman" w:hAnsi="Times New Roman" w:cs="Times New Roman"/>
        </w:rPr>
        <w:t xml:space="preserve">more or less than the 3 weeks paid in any given month. However, over the course of the </w:t>
      </w:r>
      <w:r w:rsidR="00DF76F6" w:rsidRPr="00656FA9">
        <w:rPr>
          <w:rFonts w:ascii="Times New Roman" w:hAnsi="Times New Roman" w:cs="Times New Roman"/>
        </w:rPr>
        <w:t>12-month</w:t>
      </w:r>
      <w:r>
        <w:rPr>
          <w:rFonts w:ascii="Times New Roman" w:hAnsi="Times New Roman" w:cs="Times New Roman"/>
        </w:rPr>
        <w:t xml:space="preserve"> </w:t>
      </w:r>
      <w:r w:rsidRPr="00656FA9">
        <w:rPr>
          <w:rFonts w:ascii="Times New Roman" w:hAnsi="Times New Roman" w:cs="Times New Roman"/>
        </w:rPr>
        <w:t>contract year, pay and effort will balance by June 30.</w:t>
      </w:r>
    </w:p>
    <w:p w14:paraId="260B681C" w14:textId="77777777" w:rsidR="009269D4" w:rsidRDefault="009269D4" w:rsidP="009269D4">
      <w:pPr>
        <w:rPr>
          <w:rFonts w:ascii="Times New Roman" w:hAnsi="Times New Roman" w:cs="Times New Roman"/>
        </w:rPr>
      </w:pPr>
    </w:p>
    <w:p w14:paraId="1EA5B3CB" w14:textId="259B289B" w:rsidR="009269D4" w:rsidRDefault="009269D4" w:rsidP="009269D4">
      <w:pPr>
        <w:autoSpaceDE w:val="0"/>
        <w:autoSpaceDN w:val="0"/>
        <w:adjustRightInd w:val="0"/>
        <w:rPr>
          <w:rFonts w:ascii="Times New Roman" w:hAnsi="Times New Roman" w:cs="Times New Roman"/>
        </w:rPr>
      </w:pPr>
      <w:r>
        <w:rPr>
          <w:rFonts w:ascii="Times New Roman" w:hAnsi="Times New Roman" w:cs="Times New Roman"/>
        </w:rPr>
        <w:tab/>
      </w:r>
      <w:bookmarkStart w:id="3" w:name="SupSalPay"/>
      <w:r w:rsidRPr="00656FA9">
        <w:rPr>
          <w:rFonts w:ascii="Times New Roman" w:hAnsi="Times New Roman" w:cs="Times New Roman"/>
          <w:u w:val="single"/>
        </w:rPr>
        <w:t>Supplemental Salary Payments:</w:t>
      </w:r>
      <w:r w:rsidRPr="00656FA9">
        <w:rPr>
          <w:rFonts w:ascii="Times New Roman" w:hAnsi="Times New Roman" w:cs="Times New Roman"/>
        </w:rPr>
        <w:t xml:space="preserve"> </w:t>
      </w:r>
      <w:bookmarkEnd w:id="3"/>
      <w:r w:rsidRPr="00656FA9">
        <w:rPr>
          <w:rFonts w:ascii="Times New Roman" w:hAnsi="Times New Roman" w:cs="Times New Roman"/>
        </w:rPr>
        <w:t>Supplemental payments will be in addition to the 1/12 base salary</w:t>
      </w:r>
      <w:r>
        <w:rPr>
          <w:rFonts w:ascii="Times New Roman" w:hAnsi="Times New Roman" w:cs="Times New Roman"/>
        </w:rPr>
        <w:t xml:space="preserve"> </w:t>
      </w:r>
      <w:r w:rsidRPr="00656FA9">
        <w:rPr>
          <w:rFonts w:ascii="Times New Roman" w:hAnsi="Times New Roman" w:cs="Times New Roman"/>
        </w:rPr>
        <w:t>payment each month. Supplemental compensation is handled as regular income for all tax and retirement calculations. Supplemental salary will be paid in the month it is earned. The maximum amount of</w:t>
      </w:r>
      <w:r>
        <w:rPr>
          <w:rFonts w:ascii="Times New Roman" w:hAnsi="Times New Roman" w:cs="Times New Roman"/>
        </w:rPr>
        <w:t xml:space="preserve"> </w:t>
      </w:r>
      <w:r w:rsidRPr="00656FA9">
        <w:rPr>
          <w:rFonts w:ascii="Times New Roman" w:hAnsi="Times New Roman" w:cs="Times New Roman"/>
        </w:rPr>
        <w:t>supplemental salary available each month will be dependent on the faculty member’s 36-week base salary,</w:t>
      </w:r>
      <w:r>
        <w:rPr>
          <w:rFonts w:ascii="Times New Roman" w:hAnsi="Times New Roman" w:cs="Times New Roman"/>
        </w:rPr>
        <w:t xml:space="preserve"> </w:t>
      </w:r>
      <w:r w:rsidRPr="00656FA9">
        <w:rPr>
          <w:rFonts w:ascii="Times New Roman" w:hAnsi="Times New Roman" w:cs="Times New Roman"/>
        </w:rPr>
        <w:t>approved work contract, and maximum weekly salary rate. The maximum weekly salary rate is calculated</w:t>
      </w:r>
      <w:r>
        <w:rPr>
          <w:rFonts w:ascii="Times New Roman" w:hAnsi="Times New Roman" w:cs="Times New Roman"/>
        </w:rPr>
        <w:t xml:space="preserve"> as the</w:t>
      </w:r>
      <w:r w:rsidRPr="00656FA9">
        <w:rPr>
          <w:rFonts w:ascii="Times New Roman" w:hAnsi="Times New Roman" w:cs="Times New Roman"/>
        </w:rPr>
        <w:t xml:space="preserve"> base salary </w:t>
      </w:r>
      <w:r w:rsidR="00B9090D">
        <w:rPr>
          <w:rFonts w:ascii="Times New Roman" w:hAnsi="Times New Roman" w:cs="Times New Roman"/>
        </w:rPr>
        <w:t xml:space="preserve">divided by the number of weeks </w:t>
      </w:r>
      <w:proofErr w:type="gramStart"/>
      <w:r w:rsidR="004C11E6">
        <w:rPr>
          <w:rFonts w:ascii="Times New Roman" w:hAnsi="Times New Roman" w:cs="Times New Roman"/>
        </w:rPr>
        <w:t>appointed</w:t>
      </w:r>
      <w:r>
        <w:rPr>
          <w:rFonts w:ascii="Times New Roman" w:hAnsi="Times New Roman" w:cs="Times New Roman"/>
        </w:rPr>
        <w:t>;</w:t>
      </w:r>
      <w:proofErr w:type="gramEnd"/>
      <w:r>
        <w:rPr>
          <w:rFonts w:ascii="Times New Roman" w:hAnsi="Times New Roman" w:cs="Times New Roman"/>
        </w:rPr>
        <w:t xml:space="preserve"> </w:t>
      </w:r>
      <w:r w:rsidR="004C11E6">
        <w:rPr>
          <w:rFonts w:ascii="Times New Roman" w:hAnsi="Times New Roman" w:cs="Times New Roman"/>
        </w:rPr>
        <w:t xml:space="preserve">e.g., </w:t>
      </w:r>
      <w:r>
        <w:rPr>
          <w:rFonts w:ascii="Times New Roman" w:hAnsi="Times New Roman" w:cs="Times New Roman"/>
        </w:rPr>
        <w:t xml:space="preserve">for </w:t>
      </w:r>
      <w:r w:rsidR="004C11E6">
        <w:rPr>
          <w:rFonts w:ascii="Times New Roman" w:hAnsi="Times New Roman" w:cs="Times New Roman"/>
        </w:rPr>
        <w:t>36</w:t>
      </w:r>
      <w:r>
        <w:rPr>
          <w:rFonts w:ascii="Times New Roman" w:hAnsi="Times New Roman" w:cs="Times New Roman"/>
        </w:rPr>
        <w:t xml:space="preserve">-week appointments, divide the base salary by </w:t>
      </w:r>
      <w:r w:rsidR="004C11E6">
        <w:rPr>
          <w:rFonts w:ascii="Times New Roman" w:hAnsi="Times New Roman" w:cs="Times New Roman"/>
        </w:rPr>
        <w:t>36</w:t>
      </w:r>
      <w:r w:rsidRPr="00656FA9">
        <w:rPr>
          <w:rFonts w:ascii="Times New Roman" w:hAnsi="Times New Roman" w:cs="Times New Roman"/>
        </w:rPr>
        <w:t>. The monthly maximum supplemental salary that may be</w:t>
      </w:r>
      <w:r>
        <w:rPr>
          <w:rFonts w:ascii="Times New Roman" w:hAnsi="Times New Roman" w:cs="Times New Roman"/>
        </w:rPr>
        <w:t xml:space="preserve"> </w:t>
      </w:r>
      <w:r w:rsidRPr="00656FA9">
        <w:rPr>
          <w:rFonts w:ascii="Times New Roman" w:hAnsi="Times New Roman" w:cs="Times New Roman"/>
        </w:rPr>
        <w:t>earned and paid in any given month is calculated by multiplying the weekly salary rate by the number of</w:t>
      </w:r>
      <w:r>
        <w:rPr>
          <w:rFonts w:ascii="Times New Roman" w:hAnsi="Times New Roman" w:cs="Times New Roman"/>
        </w:rPr>
        <w:t xml:space="preserve"> </w:t>
      </w:r>
      <w:r w:rsidRPr="00656FA9">
        <w:rPr>
          <w:rFonts w:ascii="Times New Roman" w:hAnsi="Times New Roman" w:cs="Times New Roman"/>
        </w:rPr>
        <w:t>supplemental weeks available in that month as provided on the approved work contract. A maximum of</w:t>
      </w:r>
      <w:r>
        <w:rPr>
          <w:rFonts w:ascii="Times New Roman" w:hAnsi="Times New Roman" w:cs="Times New Roman"/>
        </w:rPr>
        <w:t xml:space="preserve"> </w:t>
      </w:r>
      <w:r w:rsidRPr="00656FA9">
        <w:rPr>
          <w:rFonts w:ascii="Times New Roman" w:hAnsi="Times New Roman" w:cs="Times New Roman"/>
        </w:rPr>
        <w:t>12 weeks of supplemental salary may be earned and paid during the contract year</w:t>
      </w:r>
      <w:r>
        <w:rPr>
          <w:rFonts w:ascii="Times New Roman" w:hAnsi="Times New Roman" w:cs="Times New Roman"/>
        </w:rPr>
        <w:t xml:space="preserve"> for a 36-week appointment. For anything other than a 36-week appointment, the maximum number of weeks available of supplemental salary would be 48 minus the weeks of the appointment</w:t>
      </w:r>
      <w:r w:rsidRPr="00656FA9">
        <w:rPr>
          <w:rFonts w:ascii="Times New Roman" w:hAnsi="Times New Roman" w:cs="Times New Roman"/>
        </w:rPr>
        <w:t>. As noted earlier,</w:t>
      </w:r>
      <w:r>
        <w:rPr>
          <w:rFonts w:ascii="Times New Roman" w:hAnsi="Times New Roman" w:cs="Times New Roman"/>
        </w:rPr>
        <w:t xml:space="preserve"> </w:t>
      </w:r>
      <w:r w:rsidRPr="00656FA9">
        <w:rPr>
          <w:rFonts w:ascii="Times New Roman" w:hAnsi="Times New Roman" w:cs="Times New Roman"/>
        </w:rPr>
        <w:t>faculty must work the full contract year to be eligible for the full 12 weeks of salary supplement or time</w:t>
      </w:r>
      <w:r>
        <w:rPr>
          <w:rFonts w:ascii="Times New Roman" w:hAnsi="Times New Roman" w:cs="Times New Roman"/>
        </w:rPr>
        <w:t xml:space="preserve"> </w:t>
      </w:r>
      <w:r w:rsidRPr="00656FA9">
        <w:rPr>
          <w:rFonts w:ascii="Times New Roman" w:hAnsi="Times New Roman" w:cs="Times New Roman"/>
        </w:rPr>
        <w:t>release.</w:t>
      </w:r>
      <w:r>
        <w:rPr>
          <w:rFonts w:ascii="Times New Roman" w:hAnsi="Times New Roman" w:cs="Times New Roman"/>
        </w:rPr>
        <w:t xml:space="preserve"> (NOTE: A maximum of 48 weeks may be paid out in a fiscal year, so any supplement salaries can only total up to 48 weeks, </w:t>
      </w:r>
      <w:r w:rsidR="00DF76F6">
        <w:rPr>
          <w:rFonts w:ascii="Times New Roman" w:hAnsi="Times New Roman" w:cs="Times New Roman"/>
        </w:rPr>
        <w:t>i.e.,</w:t>
      </w:r>
      <w:r>
        <w:rPr>
          <w:rFonts w:ascii="Times New Roman" w:hAnsi="Times New Roman" w:cs="Times New Roman"/>
        </w:rPr>
        <w:t xml:space="preserve"> 40-week appointment, only 8 weeks of supplemental pay.)</w:t>
      </w:r>
    </w:p>
    <w:p w14:paraId="55EF405F" w14:textId="77777777" w:rsidR="009269D4" w:rsidRDefault="009269D4" w:rsidP="009269D4">
      <w:pPr>
        <w:autoSpaceDE w:val="0"/>
        <w:autoSpaceDN w:val="0"/>
        <w:adjustRightInd w:val="0"/>
        <w:rPr>
          <w:rFonts w:ascii="Times New Roman" w:hAnsi="Times New Roman" w:cs="Times New Roman"/>
        </w:rPr>
      </w:pPr>
      <w:r>
        <w:rPr>
          <w:rFonts w:ascii="Times New Roman" w:hAnsi="Times New Roman" w:cs="Times New Roman"/>
        </w:rPr>
        <w:tab/>
      </w:r>
    </w:p>
    <w:p w14:paraId="25D2F1DC" w14:textId="194BF918" w:rsidR="00152C52" w:rsidRDefault="009269D4" w:rsidP="00152C52">
      <w:pPr>
        <w:ind w:firstLine="720"/>
        <w:rPr>
          <w:rFonts w:ascii="Times New Roman" w:hAnsi="Times New Roman" w:cs="Times New Roman"/>
        </w:rPr>
      </w:pPr>
      <w:r>
        <w:rPr>
          <w:rFonts w:ascii="Times New Roman" w:hAnsi="Times New Roman" w:cs="Times New Roman"/>
        </w:rPr>
        <w:t xml:space="preserve">In most cases, faculty members will be paid </w:t>
      </w:r>
      <w:r w:rsidRPr="00326A2B">
        <w:rPr>
          <w:rFonts w:ascii="Times New Roman" w:hAnsi="Times New Roman" w:cs="Times New Roman"/>
          <w:color w:val="0070C0"/>
        </w:rPr>
        <w:t xml:space="preserve">11% of their annual base salary </w:t>
      </w:r>
      <w:r>
        <w:rPr>
          <w:rFonts w:ascii="Times New Roman" w:hAnsi="Times New Roman" w:cs="Times New Roman"/>
          <w:color w:val="000000" w:themeColor="text1"/>
        </w:rPr>
        <w:t xml:space="preserve">for teaching a course either during Summer Session (whether face-to-face or online) or online during any semester provided this course is beyond the normal annual teaching load. </w:t>
      </w:r>
      <w:r w:rsidR="00152C52" w:rsidRPr="0048697B">
        <w:rPr>
          <w:rFonts w:ascii="Times New Roman" w:hAnsi="Times New Roman" w:cs="Times New Roman"/>
        </w:rPr>
        <w:t xml:space="preserve">For a course that </w:t>
      </w:r>
      <w:r w:rsidR="00152C52" w:rsidRPr="00EC7645">
        <w:rPr>
          <w:rFonts w:ascii="Times New Roman" w:hAnsi="Times New Roman" w:cs="Times New Roman"/>
          <w:b/>
        </w:rPr>
        <w:t>has credits different from 3</w:t>
      </w:r>
      <w:r w:rsidR="00152C52" w:rsidRPr="0048697B">
        <w:rPr>
          <w:rFonts w:ascii="Times New Roman" w:hAnsi="Times New Roman" w:cs="Times New Roman"/>
        </w:rPr>
        <w:t>, the formula could be modified to increase or decrease the compensation rate proportionately by</w:t>
      </w:r>
      <w:r w:rsidR="00152C52">
        <w:rPr>
          <w:rFonts w:ascii="Times New Roman" w:hAnsi="Times New Roman" w:cs="Times New Roman"/>
        </w:rPr>
        <w:t>:</w:t>
      </w:r>
    </w:p>
    <w:p w14:paraId="28953F71" w14:textId="77777777" w:rsidR="00152C52" w:rsidRPr="0048697B" w:rsidRDefault="00152C52" w:rsidP="00152C52">
      <w:pPr>
        <w:ind w:firstLine="720"/>
        <w:rPr>
          <w:rFonts w:ascii="Times New Roman" w:hAnsi="Times New Roman" w:cs="Times New Roman"/>
        </w:rPr>
      </w:pPr>
    </w:p>
    <w:p w14:paraId="00AFA693" w14:textId="77777777" w:rsidR="00152C52" w:rsidRDefault="00152C52" w:rsidP="00152C52">
      <w:pPr>
        <w:ind w:firstLine="720"/>
        <w:rPr>
          <w:rFonts w:ascii="Times New Roman" w:hAnsi="Times New Roman" w:cs="Times New Roman"/>
          <w:color w:val="0070C0"/>
        </w:rPr>
      </w:pPr>
      <w:r w:rsidRPr="00EC7645">
        <w:rPr>
          <w:rFonts w:ascii="Times New Roman" w:hAnsi="Times New Roman" w:cs="Times New Roman"/>
          <w:color w:val="0070C0"/>
        </w:rPr>
        <w:t xml:space="preserve">(No. of credits/3) times </w:t>
      </w:r>
      <w:r>
        <w:rPr>
          <w:rFonts w:ascii="Times New Roman" w:hAnsi="Times New Roman" w:cs="Times New Roman"/>
          <w:color w:val="0070C0"/>
        </w:rPr>
        <w:t xml:space="preserve">11% base salary = 7.3% for a 2-credit course </w:t>
      </w:r>
    </w:p>
    <w:p w14:paraId="6D9604AE" w14:textId="77777777" w:rsidR="00152C52" w:rsidRPr="00EC7645" w:rsidRDefault="00152C52" w:rsidP="00152C52">
      <w:pPr>
        <w:ind w:left="3600" w:firstLine="720"/>
        <w:rPr>
          <w:rFonts w:ascii="Times New Roman" w:hAnsi="Times New Roman" w:cs="Times New Roman"/>
          <w:color w:val="0070C0"/>
        </w:rPr>
      </w:pPr>
      <w:r>
        <w:rPr>
          <w:rFonts w:ascii="Times New Roman" w:hAnsi="Times New Roman" w:cs="Times New Roman"/>
          <w:color w:val="0070C0"/>
        </w:rPr>
        <w:t xml:space="preserve">  or 14.6% for a 4-credit course</w:t>
      </w:r>
    </w:p>
    <w:p w14:paraId="2F3E78A8" w14:textId="77777777" w:rsidR="00152C52" w:rsidRDefault="00152C52" w:rsidP="00152C52">
      <w:pPr>
        <w:ind w:firstLine="720"/>
        <w:rPr>
          <w:rFonts w:ascii="Times New Roman" w:hAnsi="Times New Roman" w:cs="Times New Roman"/>
        </w:rPr>
      </w:pPr>
    </w:p>
    <w:p w14:paraId="28B862F9" w14:textId="1376765D" w:rsidR="006B71B0" w:rsidRDefault="006B71B0" w:rsidP="006B71B0">
      <w:pPr>
        <w:ind w:firstLine="720"/>
        <w:rPr>
          <w:rFonts w:ascii="Times New Roman" w:hAnsi="Times New Roman" w:cs="Times New Roman"/>
        </w:rPr>
      </w:pPr>
      <w:bookmarkStart w:id="4" w:name="TwoPlusSecSummer"/>
      <w:r w:rsidRPr="00037675">
        <w:rPr>
          <w:rFonts w:ascii="Times New Roman" w:hAnsi="Times New Roman" w:cs="Times New Roman"/>
          <w:bCs/>
          <w:u w:val="single"/>
        </w:rPr>
        <w:t xml:space="preserve">If teaching two </w:t>
      </w:r>
      <w:bookmarkEnd w:id="4"/>
      <w:r w:rsidRPr="00037675">
        <w:rPr>
          <w:rFonts w:ascii="Times New Roman" w:hAnsi="Times New Roman" w:cs="Times New Roman"/>
          <w:bCs/>
          <w:u w:val="single"/>
        </w:rPr>
        <w:t>or more sections of one course in a single summer session</w:t>
      </w:r>
      <w:r>
        <w:rPr>
          <w:rFonts w:ascii="Times New Roman" w:hAnsi="Times New Roman" w:cs="Times New Roman"/>
          <w:b/>
        </w:rPr>
        <w:t xml:space="preserve"> </w:t>
      </w:r>
      <w:r w:rsidRPr="00451890">
        <w:rPr>
          <w:rFonts w:ascii="Times New Roman" w:hAnsi="Times New Roman" w:cs="Times New Roman"/>
        </w:rPr>
        <w:t xml:space="preserve">(regardless of how instruction is </w:t>
      </w:r>
      <w:r>
        <w:rPr>
          <w:rFonts w:ascii="Times New Roman" w:hAnsi="Times New Roman" w:cs="Times New Roman"/>
        </w:rPr>
        <w:t>delivered</w:t>
      </w:r>
      <w:r w:rsidRPr="00451890">
        <w:rPr>
          <w:rFonts w:ascii="Times New Roman" w:hAnsi="Times New Roman" w:cs="Times New Roman"/>
        </w:rPr>
        <w:t>, i.e., online</w:t>
      </w:r>
      <w:r>
        <w:rPr>
          <w:rFonts w:ascii="Times New Roman" w:hAnsi="Times New Roman" w:cs="Times New Roman"/>
        </w:rPr>
        <w:t>,</w:t>
      </w:r>
      <w:r w:rsidRPr="00451890">
        <w:rPr>
          <w:rFonts w:ascii="Times New Roman" w:hAnsi="Times New Roman" w:cs="Times New Roman"/>
        </w:rPr>
        <w:t xml:space="preserve"> face-to-face</w:t>
      </w:r>
      <w:r>
        <w:rPr>
          <w:rFonts w:ascii="Times New Roman" w:hAnsi="Times New Roman" w:cs="Times New Roman"/>
        </w:rPr>
        <w:t>, or a combination</w:t>
      </w:r>
      <w:r w:rsidRPr="00451890">
        <w:rPr>
          <w:rFonts w:ascii="Times New Roman" w:hAnsi="Times New Roman" w:cs="Times New Roman"/>
        </w:rPr>
        <w:t>)</w:t>
      </w:r>
      <w:r w:rsidR="00037675">
        <w:rPr>
          <w:rFonts w:ascii="Times New Roman" w:hAnsi="Times New Roman" w:cs="Times New Roman"/>
        </w:rPr>
        <w:t>:</w:t>
      </w:r>
      <w:r>
        <w:rPr>
          <w:rFonts w:ascii="Times New Roman" w:hAnsi="Times New Roman" w:cs="Times New Roman"/>
        </w:rPr>
        <w:t xml:space="preserve"> the faculty member will be supplemented at 17% of their base salary (basically 1.5 times the one section rate).</w:t>
      </w:r>
    </w:p>
    <w:p w14:paraId="44B9B0F7" w14:textId="77777777" w:rsidR="006B71B0" w:rsidRDefault="006B71B0" w:rsidP="006B71B0">
      <w:pPr>
        <w:ind w:firstLine="720"/>
        <w:rPr>
          <w:rFonts w:ascii="Times New Roman" w:hAnsi="Times New Roman" w:cs="Times New Roman"/>
        </w:rPr>
      </w:pPr>
    </w:p>
    <w:p w14:paraId="22C6CAA6" w14:textId="42A798CA" w:rsidR="006B71B0" w:rsidRPr="00343585" w:rsidRDefault="006B71B0" w:rsidP="006B71B0">
      <w:pPr>
        <w:ind w:firstLine="720"/>
        <w:rPr>
          <w:rFonts w:ascii="Times New Roman" w:hAnsi="Times New Roman" w:cs="Times New Roman"/>
        </w:rPr>
      </w:pPr>
      <w:r w:rsidRPr="00037675">
        <w:rPr>
          <w:rFonts w:ascii="Times New Roman" w:hAnsi="Times New Roman" w:cs="Times New Roman"/>
          <w:bCs/>
          <w:u w:val="single"/>
        </w:rPr>
        <w:t>If teaching two or more sections of one course that is merged into a single summer session offering</w:t>
      </w:r>
      <w:r>
        <w:rPr>
          <w:rFonts w:ascii="Times New Roman" w:hAnsi="Times New Roman" w:cs="Times New Roman"/>
          <w:b/>
        </w:rPr>
        <w:t xml:space="preserve"> </w:t>
      </w:r>
      <w:r w:rsidRPr="00451890">
        <w:rPr>
          <w:rFonts w:ascii="Times New Roman" w:hAnsi="Times New Roman" w:cs="Times New Roman"/>
        </w:rPr>
        <w:t xml:space="preserve">(as is frequently done to combine a World Campus section with a University Park “Web” section </w:t>
      </w:r>
      <w:r>
        <w:rPr>
          <w:rFonts w:ascii="Times New Roman" w:hAnsi="Times New Roman" w:cs="Times New Roman"/>
        </w:rPr>
        <w:t>when the demand at those individual locations is not great enough to warrant a dedicated offering</w:t>
      </w:r>
      <w:r w:rsidRPr="00451890">
        <w:rPr>
          <w:rFonts w:ascii="Times New Roman" w:hAnsi="Times New Roman" w:cs="Times New Roman"/>
        </w:rPr>
        <w:t>)</w:t>
      </w:r>
      <w:r w:rsidR="00037675">
        <w:rPr>
          <w:rFonts w:ascii="Times New Roman" w:hAnsi="Times New Roman" w:cs="Times New Roman"/>
        </w:rPr>
        <w:t>:</w:t>
      </w:r>
      <w:r w:rsidRPr="00451890">
        <w:rPr>
          <w:rFonts w:ascii="Times New Roman" w:hAnsi="Times New Roman" w:cs="Times New Roman"/>
        </w:rPr>
        <w:t xml:space="preserve"> the faculty will be compensated for teaching one course</w:t>
      </w:r>
      <w:r>
        <w:rPr>
          <w:rFonts w:ascii="Times New Roman" w:hAnsi="Times New Roman" w:cs="Times New Roman"/>
        </w:rPr>
        <w:t xml:space="preserve"> (i.e., 11%)</w:t>
      </w:r>
      <w:r w:rsidRPr="00451890">
        <w:rPr>
          <w:rFonts w:ascii="Times New Roman" w:hAnsi="Times New Roman" w:cs="Times New Roman"/>
        </w:rPr>
        <w:t>.</w:t>
      </w:r>
    </w:p>
    <w:p w14:paraId="3F5910C1" w14:textId="77777777" w:rsidR="006B71B0" w:rsidRPr="00037675" w:rsidRDefault="006B71B0" w:rsidP="006B71B0">
      <w:pPr>
        <w:ind w:firstLine="720"/>
        <w:rPr>
          <w:rFonts w:ascii="Times New Roman" w:hAnsi="Times New Roman" w:cs="Times New Roman"/>
          <w:b/>
          <w:bCs/>
          <w:u w:val="single"/>
        </w:rPr>
      </w:pPr>
    </w:p>
    <w:p w14:paraId="56E49CC5" w14:textId="1962A03E" w:rsidR="006B71B0" w:rsidRDefault="006B71B0" w:rsidP="006B71B0">
      <w:pPr>
        <w:ind w:firstLine="720"/>
        <w:rPr>
          <w:rFonts w:ascii="Times New Roman" w:hAnsi="Times New Roman" w:cs="Times New Roman"/>
        </w:rPr>
      </w:pPr>
      <w:bookmarkStart w:id="5" w:name="TwoSepSecSummer"/>
      <w:r w:rsidRPr="00D72A63">
        <w:rPr>
          <w:rFonts w:ascii="Times New Roman" w:hAnsi="Times New Roman" w:cs="Times New Roman"/>
          <w:u w:val="single"/>
        </w:rPr>
        <w:t xml:space="preserve">If teaching separate sections/courses </w:t>
      </w:r>
      <w:bookmarkEnd w:id="5"/>
      <w:r w:rsidRPr="00D72A63">
        <w:rPr>
          <w:rFonts w:ascii="Times New Roman" w:hAnsi="Times New Roman" w:cs="Times New Roman"/>
          <w:u w:val="single"/>
        </w:rPr>
        <w:t>during each of the two summer sessions</w:t>
      </w:r>
      <w:r w:rsidR="00037675" w:rsidRPr="00037675">
        <w:rPr>
          <w:rFonts w:ascii="Times New Roman" w:hAnsi="Times New Roman" w:cs="Times New Roman"/>
          <w:b/>
          <w:bCs/>
          <w:u w:val="single"/>
        </w:rPr>
        <w:t>:</w:t>
      </w:r>
      <w:r>
        <w:rPr>
          <w:rFonts w:ascii="Times New Roman" w:hAnsi="Times New Roman" w:cs="Times New Roman"/>
        </w:rPr>
        <w:t xml:space="preserve"> then an 11% supplement is provided for each session.</w:t>
      </w:r>
    </w:p>
    <w:p w14:paraId="1B5F178C" w14:textId="77777777" w:rsidR="006B71B0" w:rsidRDefault="006B71B0" w:rsidP="006B71B0">
      <w:pPr>
        <w:ind w:firstLine="720"/>
        <w:rPr>
          <w:rFonts w:ascii="Times New Roman" w:hAnsi="Times New Roman" w:cs="Times New Roman"/>
        </w:rPr>
      </w:pPr>
    </w:p>
    <w:p w14:paraId="2A171181" w14:textId="329D5068" w:rsidR="006B71B0" w:rsidRDefault="006B71B0" w:rsidP="006B71B0">
      <w:pPr>
        <w:ind w:firstLine="720"/>
        <w:rPr>
          <w:rFonts w:ascii="Times New Roman" w:hAnsi="Times New Roman" w:cs="Times New Roman"/>
        </w:rPr>
      </w:pPr>
      <w:bookmarkStart w:id="6" w:name="LEAP"/>
      <w:r w:rsidRPr="00037675">
        <w:rPr>
          <w:rFonts w:ascii="Times New Roman" w:hAnsi="Times New Roman" w:cs="Times New Roman"/>
          <w:bCs/>
          <w:u w:val="single"/>
        </w:rPr>
        <w:t>If teaching a LEAP course</w:t>
      </w:r>
      <w:bookmarkEnd w:id="6"/>
      <w:r w:rsidR="00037675" w:rsidRPr="00037675">
        <w:rPr>
          <w:rFonts w:ascii="Times New Roman" w:hAnsi="Times New Roman" w:cs="Times New Roman"/>
          <w:bCs/>
          <w:u w:val="single"/>
        </w:rPr>
        <w:t>:</w:t>
      </w:r>
      <w:r>
        <w:rPr>
          <w:rFonts w:ascii="Times New Roman" w:hAnsi="Times New Roman" w:cs="Times New Roman"/>
          <w:b/>
        </w:rPr>
        <w:t xml:space="preserve"> </w:t>
      </w:r>
      <w:r>
        <w:rPr>
          <w:rFonts w:ascii="Times New Roman" w:hAnsi="Times New Roman" w:cs="Times New Roman"/>
        </w:rPr>
        <w:t>the faculty are paid some by the Summer Session Office.  This compensation would be augmented using Summer Session Incentive Funds (SSIF) to yield an 11% total supplement.</w:t>
      </w:r>
    </w:p>
    <w:p w14:paraId="52074BD1" w14:textId="77777777" w:rsidR="006B71B0" w:rsidRDefault="006B71B0" w:rsidP="006B71B0">
      <w:pPr>
        <w:ind w:firstLine="720"/>
        <w:rPr>
          <w:rFonts w:ascii="Times New Roman" w:hAnsi="Times New Roman" w:cs="Times New Roman"/>
        </w:rPr>
      </w:pPr>
    </w:p>
    <w:p w14:paraId="7CF4757A" w14:textId="77777777" w:rsidR="006B71B0" w:rsidRDefault="006B71B0" w:rsidP="006B71B0">
      <w:pPr>
        <w:pBdr>
          <w:top w:val="single" w:sz="4" w:space="1" w:color="auto"/>
          <w:left w:val="single" w:sz="4" w:space="4" w:color="auto"/>
          <w:bottom w:val="single" w:sz="4" w:space="1" w:color="auto"/>
          <w:right w:val="single" w:sz="4" w:space="4" w:color="auto"/>
        </w:pBdr>
        <w:ind w:left="720" w:right="720"/>
        <w:rPr>
          <w:rFonts w:ascii="Times New Roman" w:hAnsi="Times New Roman" w:cs="Times New Roman"/>
        </w:rPr>
      </w:pPr>
      <w:r w:rsidRPr="00451890">
        <w:rPr>
          <w:rFonts w:ascii="Times New Roman" w:hAnsi="Times New Roman" w:cs="Times New Roman"/>
          <w:b/>
        </w:rPr>
        <w:lastRenderedPageBreak/>
        <w:t>NOTE:</w:t>
      </w:r>
      <w:r w:rsidRPr="00451890">
        <w:rPr>
          <w:rFonts w:ascii="Times New Roman" w:hAnsi="Times New Roman" w:cs="Times New Roman"/>
        </w:rPr>
        <w:t xml:space="preserve"> </w:t>
      </w:r>
      <w:r>
        <w:rPr>
          <w:rFonts w:ascii="Times New Roman" w:hAnsi="Times New Roman" w:cs="Times New Roman"/>
        </w:rPr>
        <w:t>Summer Session Incentive Funds (SSIF) are provided to academic units by the University based on the number of student credit hours (SCH) generated by each academic unit. The college then distributes SSIF to departments in proportion to each department’s SCH generated.</w:t>
      </w:r>
    </w:p>
    <w:p w14:paraId="494BC062" w14:textId="77777777" w:rsidR="006B71B0" w:rsidRPr="00451890" w:rsidRDefault="006B71B0" w:rsidP="006B71B0">
      <w:pPr>
        <w:pBdr>
          <w:top w:val="single" w:sz="4" w:space="1" w:color="auto"/>
          <w:left w:val="single" w:sz="4" w:space="4" w:color="auto"/>
          <w:bottom w:val="single" w:sz="4" w:space="1" w:color="auto"/>
          <w:right w:val="single" w:sz="4" w:space="4" w:color="auto"/>
        </w:pBdr>
        <w:ind w:left="720" w:right="720"/>
        <w:rPr>
          <w:rFonts w:ascii="Times New Roman" w:hAnsi="Times New Roman" w:cs="Times New Roman"/>
        </w:rPr>
      </w:pPr>
    </w:p>
    <w:p w14:paraId="7A203B33" w14:textId="77777777" w:rsidR="006B71B0" w:rsidRDefault="006B71B0" w:rsidP="006B71B0">
      <w:pPr>
        <w:pBdr>
          <w:top w:val="single" w:sz="4" w:space="1" w:color="auto"/>
          <w:left w:val="single" w:sz="4" w:space="4" w:color="auto"/>
          <w:bottom w:val="single" w:sz="4" w:space="1" w:color="auto"/>
          <w:right w:val="single" w:sz="4" w:space="4" w:color="auto"/>
        </w:pBdr>
        <w:ind w:left="720" w:right="720"/>
        <w:rPr>
          <w:rFonts w:ascii="Times New Roman" w:hAnsi="Times New Roman" w:cs="Times New Roman"/>
        </w:rPr>
      </w:pPr>
      <w:r>
        <w:rPr>
          <w:rFonts w:ascii="Times New Roman" w:hAnsi="Times New Roman" w:cs="Times New Roman"/>
        </w:rPr>
        <w:t>While f</w:t>
      </w:r>
      <w:r w:rsidRPr="00451890">
        <w:rPr>
          <w:rFonts w:ascii="Times New Roman" w:hAnsi="Times New Roman" w:cs="Times New Roman"/>
        </w:rPr>
        <w:t xml:space="preserve">aculty compensation </w:t>
      </w:r>
      <w:r>
        <w:rPr>
          <w:rFonts w:ascii="Times New Roman" w:hAnsi="Times New Roman" w:cs="Times New Roman"/>
        </w:rPr>
        <w:t>is typically</w:t>
      </w:r>
      <w:r w:rsidRPr="00451890">
        <w:rPr>
          <w:rFonts w:ascii="Times New Roman" w:hAnsi="Times New Roman" w:cs="Times New Roman"/>
        </w:rPr>
        <w:t xml:space="preserve"> covered by </w:t>
      </w:r>
      <w:r>
        <w:rPr>
          <w:rFonts w:ascii="Times New Roman" w:hAnsi="Times New Roman" w:cs="Times New Roman"/>
        </w:rPr>
        <w:t>SSIF</w:t>
      </w:r>
      <w:r w:rsidRPr="00451890">
        <w:rPr>
          <w:rFonts w:ascii="Times New Roman" w:hAnsi="Times New Roman" w:cs="Times New Roman"/>
        </w:rPr>
        <w:t xml:space="preserve">, this does not mean the faculty member should not be paid </w:t>
      </w:r>
      <w:r>
        <w:rPr>
          <w:rFonts w:ascii="Times New Roman" w:hAnsi="Times New Roman" w:cs="Times New Roman"/>
        </w:rPr>
        <w:t>at the time when</w:t>
      </w:r>
      <w:r w:rsidRPr="00451890">
        <w:rPr>
          <w:rFonts w:ascii="Times New Roman" w:hAnsi="Times New Roman" w:cs="Times New Roman"/>
        </w:rPr>
        <w:t xml:space="preserve"> the work is performed.  </w:t>
      </w:r>
      <w:r>
        <w:rPr>
          <w:rFonts w:ascii="Times New Roman" w:hAnsi="Times New Roman" w:cs="Times New Roman"/>
        </w:rPr>
        <w:t>SSIF</w:t>
      </w:r>
      <w:r w:rsidRPr="00451890">
        <w:rPr>
          <w:rFonts w:ascii="Times New Roman" w:hAnsi="Times New Roman" w:cs="Times New Roman"/>
        </w:rPr>
        <w:t xml:space="preserve"> </w:t>
      </w:r>
      <w:r>
        <w:rPr>
          <w:rFonts w:ascii="Times New Roman" w:hAnsi="Times New Roman" w:cs="Times New Roman"/>
        </w:rPr>
        <w:t>are not</w:t>
      </w:r>
      <w:r w:rsidRPr="00451890">
        <w:rPr>
          <w:rFonts w:ascii="Times New Roman" w:hAnsi="Times New Roman" w:cs="Times New Roman"/>
        </w:rPr>
        <w:t xml:space="preserve"> reimbursed to the departments </w:t>
      </w:r>
      <w:r>
        <w:rPr>
          <w:rFonts w:ascii="Times New Roman" w:hAnsi="Times New Roman" w:cs="Times New Roman"/>
        </w:rPr>
        <w:t xml:space="preserve">until they are </w:t>
      </w:r>
      <w:r w:rsidRPr="00451890">
        <w:rPr>
          <w:rFonts w:ascii="Times New Roman" w:hAnsi="Times New Roman" w:cs="Times New Roman"/>
        </w:rPr>
        <w:t>released back by the University</w:t>
      </w:r>
      <w:r>
        <w:rPr>
          <w:rFonts w:ascii="Times New Roman" w:hAnsi="Times New Roman" w:cs="Times New Roman"/>
        </w:rPr>
        <w:t xml:space="preserve"> in early fall</w:t>
      </w:r>
      <w:r w:rsidRPr="00451890">
        <w:rPr>
          <w:rFonts w:ascii="Times New Roman" w:hAnsi="Times New Roman" w:cs="Times New Roman"/>
        </w:rPr>
        <w:t xml:space="preserve">. Based on the $182/SCH distribution rate from Summer Session Incentive Funds in 2014, to break even, this would require the following supplements and enrollments in a 3-credit class: for a $60,000 base salary ($6600), 12 students and for a $100,000 base salary ($11,000), 20 students.  An estimation of enrollment would need to be completed prior to the course start to determine if the course should be held or cancelled unless a compelling business reason is made to hold the course regardless of cost/loss to the University. </w:t>
      </w:r>
    </w:p>
    <w:p w14:paraId="418C1E4B" w14:textId="77777777" w:rsidR="006B71B0" w:rsidRDefault="006B71B0" w:rsidP="006B71B0">
      <w:pPr>
        <w:pBdr>
          <w:top w:val="single" w:sz="4" w:space="1" w:color="auto"/>
          <w:left w:val="single" w:sz="4" w:space="4" w:color="auto"/>
          <w:bottom w:val="single" w:sz="4" w:space="1" w:color="auto"/>
          <w:right w:val="single" w:sz="4" w:space="4" w:color="auto"/>
        </w:pBdr>
        <w:ind w:left="720" w:right="720"/>
        <w:rPr>
          <w:rFonts w:ascii="Times New Roman" w:hAnsi="Times New Roman" w:cs="Times New Roman"/>
        </w:rPr>
      </w:pPr>
    </w:p>
    <w:p w14:paraId="37730C5F" w14:textId="77777777" w:rsidR="006B71B0" w:rsidRPr="009C0BA2" w:rsidRDefault="006B71B0" w:rsidP="006B71B0">
      <w:pPr>
        <w:pBdr>
          <w:top w:val="single" w:sz="4" w:space="1" w:color="auto"/>
          <w:left w:val="single" w:sz="4" w:space="4" w:color="auto"/>
          <w:bottom w:val="single" w:sz="4" w:space="1" w:color="auto"/>
          <w:right w:val="single" w:sz="4" w:space="4" w:color="auto"/>
        </w:pBdr>
        <w:ind w:left="720" w:right="720"/>
        <w:rPr>
          <w:rFonts w:ascii="Times New Roman" w:hAnsi="Times New Roman" w:cs="Times New Roman"/>
          <w:color w:val="0070C0"/>
        </w:rPr>
      </w:pPr>
      <w:r w:rsidRPr="00451890">
        <w:rPr>
          <w:rFonts w:ascii="Times New Roman" w:hAnsi="Times New Roman" w:cs="Times New Roman"/>
        </w:rPr>
        <w:t>Additionally, the more SCHs generated across the College, the greater the payout rate by which we divide in this calculation and so the lower the break-even enrollment per course. Supplemental Compensation can be prepaid on General Funds or the 1002 Clearing Account for the months of May and June. To prepay on Supplementary Compensation, you must change the indicator for prepaid to “Y”.</w:t>
      </w:r>
    </w:p>
    <w:p w14:paraId="55570078" w14:textId="77777777" w:rsidR="009269D4" w:rsidRPr="00656FA9" w:rsidRDefault="009269D4" w:rsidP="009269D4">
      <w:pPr>
        <w:autoSpaceDE w:val="0"/>
        <w:autoSpaceDN w:val="0"/>
        <w:adjustRightInd w:val="0"/>
        <w:rPr>
          <w:rFonts w:ascii="Times New Roman" w:hAnsi="Times New Roman" w:cs="Times New Roman"/>
        </w:rPr>
      </w:pPr>
    </w:p>
    <w:p w14:paraId="05B9D97C" w14:textId="71C4992A" w:rsidR="009269D4" w:rsidRDefault="009269D4" w:rsidP="009269D4">
      <w:pPr>
        <w:autoSpaceDE w:val="0"/>
        <w:autoSpaceDN w:val="0"/>
        <w:adjustRightInd w:val="0"/>
        <w:ind w:firstLine="720"/>
        <w:rPr>
          <w:rFonts w:ascii="Times New Roman" w:hAnsi="Times New Roman" w:cs="Times New Roman"/>
          <w:b/>
        </w:rPr>
      </w:pPr>
      <w:bookmarkStart w:id="7" w:name="SupSalApproval"/>
      <w:r w:rsidRPr="00656FA9">
        <w:rPr>
          <w:rFonts w:ascii="Times New Roman" w:hAnsi="Times New Roman" w:cs="Times New Roman"/>
          <w:u w:val="single"/>
        </w:rPr>
        <w:t>Supplemental Salary Requests and Approvals</w:t>
      </w:r>
      <w:bookmarkEnd w:id="7"/>
      <w:r w:rsidRPr="00656FA9">
        <w:rPr>
          <w:rFonts w:ascii="Times New Roman" w:hAnsi="Times New Roman" w:cs="Times New Roman"/>
          <w:u w:val="single"/>
        </w:rPr>
        <w:t>:</w:t>
      </w:r>
      <w:r w:rsidRPr="00656FA9">
        <w:rPr>
          <w:rFonts w:ascii="Times New Roman" w:hAnsi="Times New Roman" w:cs="Times New Roman"/>
        </w:rPr>
        <w:t xml:space="preserve"> All Supplemental Salary Request Forms must be approved</w:t>
      </w:r>
      <w:r>
        <w:rPr>
          <w:rFonts w:ascii="Times New Roman" w:hAnsi="Times New Roman" w:cs="Times New Roman"/>
        </w:rPr>
        <w:t xml:space="preserve"> </w:t>
      </w:r>
      <w:r w:rsidRPr="00656FA9">
        <w:rPr>
          <w:rFonts w:ascii="Times New Roman" w:hAnsi="Times New Roman" w:cs="Times New Roman"/>
        </w:rPr>
        <w:t xml:space="preserve">by the faculty member’s </w:t>
      </w:r>
      <w:r w:rsidR="004C11E6">
        <w:rPr>
          <w:rFonts w:ascii="Times New Roman" w:hAnsi="Times New Roman" w:cs="Times New Roman"/>
        </w:rPr>
        <w:t>sub-unit l</w:t>
      </w:r>
      <w:r w:rsidRPr="00656FA9">
        <w:rPr>
          <w:rFonts w:ascii="Times New Roman" w:hAnsi="Times New Roman" w:cs="Times New Roman"/>
        </w:rPr>
        <w:t>eader and the Dean’s</w:t>
      </w:r>
      <w:r>
        <w:rPr>
          <w:rFonts w:ascii="Times New Roman" w:hAnsi="Times New Roman" w:cs="Times New Roman"/>
        </w:rPr>
        <w:t xml:space="preserve"> O</w:t>
      </w:r>
      <w:r w:rsidRPr="00656FA9">
        <w:rPr>
          <w:rFonts w:ascii="Times New Roman" w:hAnsi="Times New Roman" w:cs="Times New Roman"/>
        </w:rPr>
        <w:t>ffice. Funding from units outside the faculty member’s home department or the College, must be</w:t>
      </w:r>
      <w:r>
        <w:rPr>
          <w:rFonts w:ascii="Times New Roman" w:hAnsi="Times New Roman" w:cs="Times New Roman"/>
        </w:rPr>
        <w:t xml:space="preserve"> </w:t>
      </w:r>
      <w:r w:rsidRPr="00656FA9">
        <w:rPr>
          <w:rFonts w:ascii="Times New Roman" w:hAnsi="Times New Roman" w:cs="Times New Roman"/>
        </w:rPr>
        <w:t>approved by the funding unit’s budget administrator</w:t>
      </w:r>
      <w:r w:rsidR="004C11E6">
        <w:rPr>
          <w:rFonts w:ascii="Times New Roman" w:hAnsi="Times New Roman" w:cs="Times New Roman"/>
        </w:rPr>
        <w:t xml:space="preserve"> as well as the faculty member’s sub-unit leader</w:t>
      </w:r>
      <w:r w:rsidR="00542020">
        <w:rPr>
          <w:rFonts w:ascii="Times New Roman" w:hAnsi="Times New Roman" w:cs="Times New Roman"/>
        </w:rPr>
        <w:t xml:space="preserve"> and the EMS Dean’s Office.</w:t>
      </w:r>
      <w:r w:rsidRPr="00656FA9">
        <w:rPr>
          <w:rFonts w:ascii="Times New Roman" w:hAnsi="Times New Roman" w:cs="Times New Roman"/>
        </w:rPr>
        <w:t xml:space="preserve"> Supplemental Salary</w:t>
      </w:r>
      <w:r>
        <w:rPr>
          <w:rFonts w:ascii="Times New Roman" w:hAnsi="Times New Roman" w:cs="Times New Roman"/>
        </w:rPr>
        <w:t xml:space="preserve"> </w:t>
      </w:r>
      <w:r w:rsidRPr="00656FA9">
        <w:rPr>
          <w:rFonts w:ascii="Times New Roman" w:hAnsi="Times New Roman" w:cs="Times New Roman"/>
        </w:rPr>
        <w:t xml:space="preserve">Request Forms must be used to request all payments and obtain required approvals. </w:t>
      </w:r>
      <w:r w:rsidR="000F2E26">
        <w:rPr>
          <w:rFonts w:ascii="Times New Roman" w:hAnsi="Times New Roman" w:cs="Times New Roman"/>
        </w:rPr>
        <w:t xml:space="preserve">For </w:t>
      </w:r>
      <w:r w:rsidR="009E097E">
        <w:rPr>
          <w:rFonts w:ascii="Times New Roman" w:hAnsi="Times New Roman" w:cs="Times New Roman"/>
        </w:rPr>
        <w:t xml:space="preserve">teaching that is part of a </w:t>
      </w:r>
      <w:r w:rsidR="000F2E26">
        <w:rPr>
          <w:rFonts w:ascii="Times New Roman" w:hAnsi="Times New Roman" w:cs="Times New Roman"/>
        </w:rPr>
        <w:t>research project, t</w:t>
      </w:r>
      <w:r w:rsidRPr="00656FA9">
        <w:rPr>
          <w:rFonts w:ascii="Times New Roman" w:hAnsi="Times New Roman" w:cs="Times New Roman"/>
        </w:rPr>
        <w:t>he faculty member’s</w:t>
      </w:r>
      <w:r>
        <w:rPr>
          <w:rFonts w:ascii="Times New Roman" w:hAnsi="Times New Roman" w:cs="Times New Roman"/>
        </w:rPr>
        <w:t xml:space="preserve"> </w:t>
      </w:r>
      <w:r w:rsidRPr="00656FA9">
        <w:rPr>
          <w:rFonts w:ascii="Times New Roman" w:hAnsi="Times New Roman" w:cs="Times New Roman"/>
        </w:rPr>
        <w:t>signature on the Supplemental Salary Request Form certifies the amount of effort she/he will expend on</w:t>
      </w:r>
      <w:r>
        <w:rPr>
          <w:rFonts w:ascii="Times New Roman" w:hAnsi="Times New Roman" w:cs="Times New Roman"/>
        </w:rPr>
        <w:t xml:space="preserve"> </w:t>
      </w:r>
      <w:r w:rsidRPr="00656FA9">
        <w:rPr>
          <w:rFonts w:ascii="Times New Roman" w:hAnsi="Times New Roman" w:cs="Times New Roman"/>
        </w:rPr>
        <w:t xml:space="preserve">the grant and the </w:t>
      </w:r>
      <w:proofErr w:type="gramStart"/>
      <w:r w:rsidRPr="00656FA9">
        <w:rPr>
          <w:rFonts w:ascii="Times New Roman" w:hAnsi="Times New Roman" w:cs="Times New Roman"/>
        </w:rPr>
        <w:t>time period</w:t>
      </w:r>
      <w:proofErr w:type="gramEnd"/>
      <w:r w:rsidRPr="00656FA9">
        <w:rPr>
          <w:rFonts w:ascii="Times New Roman" w:hAnsi="Times New Roman" w:cs="Times New Roman"/>
        </w:rPr>
        <w:t xml:space="preserve"> that effort will be expended. A separate form must be completed for each</w:t>
      </w:r>
      <w:r>
        <w:rPr>
          <w:rFonts w:ascii="Times New Roman" w:hAnsi="Times New Roman" w:cs="Times New Roman"/>
        </w:rPr>
        <w:t xml:space="preserve"> </w:t>
      </w:r>
      <w:r w:rsidRPr="00656FA9">
        <w:rPr>
          <w:rFonts w:ascii="Times New Roman" w:hAnsi="Times New Roman" w:cs="Times New Roman"/>
        </w:rPr>
        <w:t>different supplemental funding source. However, multiple month requests may be made on the same form</w:t>
      </w:r>
      <w:r>
        <w:rPr>
          <w:rFonts w:ascii="Times New Roman" w:hAnsi="Times New Roman" w:cs="Times New Roman"/>
        </w:rPr>
        <w:t xml:space="preserve"> </w:t>
      </w:r>
      <w:r w:rsidRPr="00656FA9">
        <w:rPr>
          <w:rFonts w:ascii="Times New Roman" w:hAnsi="Times New Roman" w:cs="Times New Roman"/>
        </w:rPr>
        <w:t>if the funding source is the same. All Supplemental Salary Request Forms must be forwarded to the</w:t>
      </w:r>
      <w:r>
        <w:rPr>
          <w:rFonts w:ascii="Times New Roman" w:hAnsi="Times New Roman" w:cs="Times New Roman"/>
        </w:rPr>
        <w:t xml:space="preserve"> College’s Financial Office or Human Resources Office</w:t>
      </w:r>
      <w:r w:rsidRPr="00656FA9">
        <w:rPr>
          <w:rFonts w:ascii="Times New Roman" w:hAnsi="Times New Roman" w:cs="Times New Roman"/>
        </w:rPr>
        <w:t xml:space="preserve"> for processing. </w:t>
      </w:r>
    </w:p>
    <w:p w14:paraId="45D90E03" w14:textId="77777777" w:rsidR="009269D4" w:rsidRDefault="009269D4" w:rsidP="009269D4">
      <w:pPr>
        <w:autoSpaceDE w:val="0"/>
        <w:autoSpaceDN w:val="0"/>
        <w:adjustRightInd w:val="0"/>
        <w:ind w:firstLine="720"/>
        <w:rPr>
          <w:rFonts w:ascii="Times New Roman" w:hAnsi="Times New Roman" w:cs="Times New Roman"/>
          <w:b/>
        </w:rPr>
      </w:pPr>
    </w:p>
    <w:p w14:paraId="32FB6A20" w14:textId="66232D02" w:rsidR="009269D4" w:rsidRDefault="009269D4" w:rsidP="009269D4">
      <w:pPr>
        <w:autoSpaceDE w:val="0"/>
        <w:autoSpaceDN w:val="0"/>
        <w:adjustRightInd w:val="0"/>
        <w:ind w:firstLine="720"/>
        <w:rPr>
          <w:rFonts w:ascii="Times New Roman" w:hAnsi="Times New Roman" w:cs="Times New Roman"/>
        </w:rPr>
      </w:pPr>
      <w:bookmarkStart w:id="8" w:name="DayRule"/>
      <w:r>
        <w:rPr>
          <w:rFonts w:ascii="Times New Roman" w:hAnsi="Times New Roman" w:cs="Times New Roman"/>
          <w:u w:val="single"/>
        </w:rPr>
        <w:t>The 30-</w:t>
      </w:r>
      <w:r w:rsidRPr="00656FA9">
        <w:rPr>
          <w:rFonts w:ascii="Times New Roman" w:hAnsi="Times New Roman" w:cs="Times New Roman"/>
          <w:u w:val="single"/>
        </w:rPr>
        <w:t>Day Rule</w:t>
      </w:r>
      <w:bookmarkEnd w:id="8"/>
      <w:r w:rsidRPr="00656FA9">
        <w:rPr>
          <w:rFonts w:ascii="Times New Roman" w:hAnsi="Times New Roman" w:cs="Times New Roman"/>
          <w:u w:val="single"/>
        </w:rPr>
        <w:t>:</w:t>
      </w:r>
      <w:r w:rsidRPr="00656FA9">
        <w:rPr>
          <w:rFonts w:ascii="Times New Roman" w:hAnsi="Times New Roman" w:cs="Times New Roman"/>
        </w:rPr>
        <w:t xml:space="preserve"> Every effort must be made to pay supplemental salary payments in the month it is earned. As </w:t>
      </w:r>
      <w:r>
        <w:rPr>
          <w:rFonts w:ascii="Times New Roman" w:hAnsi="Times New Roman" w:cs="Times New Roman"/>
        </w:rPr>
        <w:t xml:space="preserve">it </w:t>
      </w:r>
      <w:r w:rsidRPr="00656FA9">
        <w:rPr>
          <w:rFonts w:ascii="Times New Roman" w:hAnsi="Times New Roman" w:cs="Times New Roman"/>
        </w:rPr>
        <w:t>is required for audit purposes, a letter of justification will be required for supplemental salary payment requests that go back more than one monthly pay period (30 days). The letter of justification should certify that effort was</w:t>
      </w:r>
      <w:r>
        <w:rPr>
          <w:rFonts w:ascii="Times New Roman" w:hAnsi="Times New Roman" w:cs="Times New Roman"/>
        </w:rPr>
        <w:t>,</w:t>
      </w:r>
      <w:r w:rsidRPr="00656FA9">
        <w:rPr>
          <w:rFonts w:ascii="Times New Roman" w:hAnsi="Times New Roman" w:cs="Times New Roman"/>
        </w:rPr>
        <w:t xml:space="preserve"> in fact</w:t>
      </w:r>
      <w:r>
        <w:rPr>
          <w:rFonts w:ascii="Times New Roman" w:hAnsi="Times New Roman" w:cs="Times New Roman"/>
        </w:rPr>
        <w:t>,</w:t>
      </w:r>
      <w:r w:rsidRPr="00656FA9">
        <w:rPr>
          <w:rFonts w:ascii="Times New Roman" w:hAnsi="Times New Roman" w:cs="Times New Roman"/>
        </w:rPr>
        <w:t xml:space="preserve"> expended during the </w:t>
      </w:r>
      <w:proofErr w:type="gramStart"/>
      <w:r w:rsidRPr="00656FA9">
        <w:rPr>
          <w:rFonts w:ascii="Times New Roman" w:hAnsi="Times New Roman" w:cs="Times New Roman"/>
        </w:rPr>
        <w:t>time period</w:t>
      </w:r>
      <w:proofErr w:type="gramEnd"/>
      <w:r w:rsidRPr="00656FA9">
        <w:rPr>
          <w:rFonts w:ascii="Times New Roman" w:hAnsi="Times New Roman" w:cs="Times New Roman"/>
        </w:rPr>
        <w:t xml:space="preserve"> </w:t>
      </w:r>
      <w:r w:rsidR="00312804">
        <w:rPr>
          <w:rFonts w:ascii="Times New Roman" w:hAnsi="Times New Roman" w:cs="Times New Roman"/>
        </w:rPr>
        <w:t xml:space="preserve">for which </w:t>
      </w:r>
      <w:r w:rsidRPr="00656FA9">
        <w:rPr>
          <w:rFonts w:ascii="Times New Roman" w:hAnsi="Times New Roman" w:cs="Times New Roman"/>
        </w:rPr>
        <w:t>payment is being requested and provide an explanation as to why the supplemental salary was not requested at that time. To expedite the processing of supplemental salary requests in these instances the faculty member should attach the letter of justification to the Supplemental Salary Request Form.</w:t>
      </w:r>
    </w:p>
    <w:p w14:paraId="722309B7" w14:textId="77777777" w:rsidR="009269D4" w:rsidRDefault="009269D4" w:rsidP="009269D4">
      <w:pPr>
        <w:autoSpaceDE w:val="0"/>
        <w:autoSpaceDN w:val="0"/>
        <w:adjustRightInd w:val="0"/>
        <w:ind w:left="720"/>
        <w:rPr>
          <w:rFonts w:ascii="Times New Roman" w:hAnsi="Times New Roman" w:cs="Times New Roman"/>
          <w:b/>
          <w:i/>
        </w:rPr>
      </w:pPr>
    </w:p>
    <w:p w14:paraId="6D20D43F" w14:textId="77777777" w:rsidR="009269D4" w:rsidRDefault="009269D4" w:rsidP="009269D4">
      <w:pPr>
        <w:rPr>
          <w:rFonts w:ascii="Times New Roman" w:hAnsi="Times New Roman" w:cs="Times New Roman"/>
          <w:b/>
        </w:rPr>
      </w:pPr>
      <w:bookmarkStart w:id="9" w:name="Department"/>
    </w:p>
    <w:p w14:paraId="1F7B7085" w14:textId="77777777" w:rsidR="009269D4" w:rsidRDefault="009269D4" w:rsidP="009269D4">
      <w:pPr>
        <w:rPr>
          <w:rFonts w:ascii="Times New Roman" w:hAnsi="Times New Roman" w:cs="Times New Roman"/>
          <w:b/>
        </w:rPr>
      </w:pPr>
      <w:bookmarkStart w:id="10" w:name="Endowment"/>
      <w:r>
        <w:rPr>
          <w:rFonts w:ascii="Times New Roman" w:hAnsi="Times New Roman" w:cs="Times New Roman"/>
          <w:b/>
        </w:rPr>
        <w:lastRenderedPageBreak/>
        <w:t>ENDOWMENT SUPPLEMENTAL AND SABBATICAL PAY:</w:t>
      </w:r>
    </w:p>
    <w:bookmarkEnd w:id="10"/>
    <w:p w14:paraId="5D986D11" w14:textId="77777777" w:rsidR="009269D4" w:rsidRPr="00FF23B2" w:rsidRDefault="009269D4" w:rsidP="009269D4">
      <w:pPr>
        <w:ind w:firstLine="720"/>
        <w:rPr>
          <w:rFonts w:ascii="Times New Roman" w:hAnsi="Times New Roman" w:cs="Times New Roman"/>
          <w:bCs/>
        </w:rPr>
      </w:pPr>
      <w:r>
        <w:rPr>
          <w:rFonts w:ascii="Times New Roman" w:hAnsi="Times New Roman" w:cs="Times New Roman"/>
          <w:bCs/>
        </w:rPr>
        <w:t>EMS</w:t>
      </w:r>
      <w:r w:rsidRPr="00FF23B2">
        <w:rPr>
          <w:rFonts w:ascii="Times New Roman" w:hAnsi="Times New Roman" w:cs="Times New Roman"/>
          <w:bCs/>
        </w:rPr>
        <w:t xml:space="preserve"> recognize</w:t>
      </w:r>
      <w:r>
        <w:rPr>
          <w:rFonts w:ascii="Times New Roman" w:hAnsi="Times New Roman" w:cs="Times New Roman"/>
          <w:bCs/>
        </w:rPr>
        <w:t>s</w:t>
      </w:r>
      <w:r w:rsidRPr="00FF23B2">
        <w:rPr>
          <w:rFonts w:ascii="Times New Roman" w:hAnsi="Times New Roman" w:cs="Times New Roman"/>
          <w:bCs/>
        </w:rPr>
        <w:t xml:space="preserve"> that some endowment guidelines do allow for the use of income for supplemental salary with the Dean's approval. However, we count on </w:t>
      </w:r>
      <w:r>
        <w:rPr>
          <w:rFonts w:ascii="Times New Roman" w:hAnsi="Times New Roman" w:cs="Times New Roman"/>
          <w:bCs/>
        </w:rPr>
        <w:t>endowed faculty</w:t>
      </w:r>
      <w:r w:rsidRPr="00FF23B2">
        <w:rPr>
          <w:rFonts w:ascii="Times New Roman" w:hAnsi="Times New Roman" w:cs="Times New Roman"/>
          <w:bCs/>
        </w:rPr>
        <w:t xml:space="preserve"> to seek external funds to </w:t>
      </w:r>
      <w:r>
        <w:rPr>
          <w:rFonts w:ascii="Times New Roman" w:hAnsi="Times New Roman" w:cs="Times New Roman"/>
          <w:bCs/>
        </w:rPr>
        <w:t>supplement</w:t>
      </w:r>
      <w:r w:rsidRPr="00FF23B2">
        <w:rPr>
          <w:rFonts w:ascii="Times New Roman" w:hAnsi="Times New Roman" w:cs="Times New Roman"/>
          <w:bCs/>
        </w:rPr>
        <w:t xml:space="preserve"> </w:t>
      </w:r>
      <w:r>
        <w:rPr>
          <w:rFonts w:ascii="Times New Roman" w:hAnsi="Times New Roman" w:cs="Times New Roman"/>
          <w:bCs/>
        </w:rPr>
        <w:t>their</w:t>
      </w:r>
      <w:r w:rsidRPr="00FF23B2">
        <w:rPr>
          <w:rFonts w:ascii="Times New Roman" w:hAnsi="Times New Roman" w:cs="Times New Roman"/>
          <w:bCs/>
        </w:rPr>
        <w:t xml:space="preserve"> research and that of our graduate and undergraduate students. One incentive, of course, is supplemental salary that comes with those awards. </w:t>
      </w:r>
    </w:p>
    <w:p w14:paraId="3B9CFB58" w14:textId="76D371C8" w:rsidR="009269D4" w:rsidRPr="00FF23B2" w:rsidRDefault="009269D4" w:rsidP="009269D4">
      <w:pPr>
        <w:ind w:firstLine="720"/>
        <w:rPr>
          <w:rFonts w:ascii="Times New Roman" w:hAnsi="Times New Roman" w:cs="Times New Roman"/>
          <w:bCs/>
        </w:rPr>
      </w:pPr>
      <w:r>
        <w:rPr>
          <w:rFonts w:ascii="Times New Roman" w:hAnsi="Times New Roman" w:cs="Times New Roman"/>
          <w:bCs/>
        </w:rPr>
        <w:t>Although</w:t>
      </w:r>
      <w:r w:rsidRPr="00FF23B2">
        <w:rPr>
          <w:rFonts w:ascii="Times New Roman" w:hAnsi="Times New Roman" w:cs="Times New Roman"/>
          <w:bCs/>
        </w:rPr>
        <w:t xml:space="preserve"> ACG 15 does </w:t>
      </w:r>
      <w:r>
        <w:rPr>
          <w:rFonts w:ascii="Times New Roman" w:hAnsi="Times New Roman" w:cs="Times New Roman"/>
          <w:bCs/>
        </w:rPr>
        <w:t>a</w:t>
      </w:r>
      <w:r w:rsidRPr="00FF23B2">
        <w:rPr>
          <w:rFonts w:ascii="Times New Roman" w:hAnsi="Times New Roman" w:cs="Times New Roman"/>
          <w:bCs/>
        </w:rPr>
        <w:t>llow, with the Dean's and the funding agency's permission, the use of funds from a grant or contract during sabbatical</w:t>
      </w:r>
      <w:r>
        <w:rPr>
          <w:rFonts w:ascii="Times New Roman" w:hAnsi="Times New Roman" w:cs="Times New Roman"/>
          <w:bCs/>
        </w:rPr>
        <w:t>, t</w:t>
      </w:r>
      <w:r w:rsidRPr="00FF23B2">
        <w:rPr>
          <w:rFonts w:ascii="Times New Roman" w:hAnsi="Times New Roman" w:cs="Times New Roman"/>
          <w:bCs/>
        </w:rPr>
        <w:t xml:space="preserve">here is no provision for stipend from endowment income; clearly the objective of the reduced salary proportion schedule as one progresses from a semester to a full-year sabbatical is to reduce the use of university funds for the longer sabbaticals. Providing endowment income as stipend is inconsistent with that objective. </w:t>
      </w:r>
    </w:p>
    <w:p w14:paraId="10633477" w14:textId="124AB610" w:rsidR="009269D4" w:rsidRDefault="009269D4" w:rsidP="009269D4">
      <w:pPr>
        <w:ind w:firstLine="720"/>
        <w:rPr>
          <w:rFonts w:ascii="Times New Roman" w:hAnsi="Times New Roman" w:cs="Times New Roman"/>
          <w:bCs/>
        </w:rPr>
      </w:pPr>
      <w:r w:rsidRPr="00FF23B2">
        <w:rPr>
          <w:rFonts w:ascii="Times New Roman" w:hAnsi="Times New Roman" w:cs="Times New Roman"/>
          <w:bCs/>
        </w:rPr>
        <w:t xml:space="preserve">For these reasons, </w:t>
      </w:r>
      <w:r>
        <w:rPr>
          <w:rFonts w:ascii="Times New Roman" w:hAnsi="Times New Roman" w:cs="Times New Roman"/>
          <w:bCs/>
        </w:rPr>
        <w:t>EMS</w:t>
      </w:r>
      <w:r w:rsidRPr="00FF23B2">
        <w:rPr>
          <w:rFonts w:ascii="Times New Roman" w:hAnsi="Times New Roman" w:cs="Times New Roman"/>
          <w:bCs/>
        </w:rPr>
        <w:t xml:space="preserve"> </w:t>
      </w:r>
      <w:r>
        <w:rPr>
          <w:rFonts w:ascii="Times New Roman" w:hAnsi="Times New Roman" w:cs="Times New Roman"/>
          <w:bCs/>
        </w:rPr>
        <w:t xml:space="preserve">does not allow </w:t>
      </w:r>
      <w:r w:rsidRPr="00FF23B2">
        <w:rPr>
          <w:rFonts w:ascii="Times New Roman" w:hAnsi="Times New Roman" w:cs="Times New Roman"/>
          <w:bCs/>
        </w:rPr>
        <w:t xml:space="preserve">the use of endowment income to </w:t>
      </w:r>
      <w:r>
        <w:rPr>
          <w:rFonts w:ascii="Times New Roman" w:hAnsi="Times New Roman" w:cs="Times New Roman"/>
          <w:bCs/>
        </w:rPr>
        <w:t>compensate for reduced base</w:t>
      </w:r>
      <w:r w:rsidRPr="00FF23B2">
        <w:rPr>
          <w:rFonts w:ascii="Times New Roman" w:hAnsi="Times New Roman" w:cs="Times New Roman"/>
          <w:bCs/>
        </w:rPr>
        <w:t xml:space="preserve"> salar</w:t>
      </w:r>
      <w:r>
        <w:rPr>
          <w:rFonts w:ascii="Times New Roman" w:hAnsi="Times New Roman" w:cs="Times New Roman"/>
          <w:bCs/>
        </w:rPr>
        <w:t xml:space="preserve">ies (typically, 36-, 40-, or 44-week) on sabbaticals of </w:t>
      </w:r>
      <w:proofErr w:type="gramStart"/>
      <w:r>
        <w:rPr>
          <w:rFonts w:ascii="Times New Roman" w:hAnsi="Times New Roman" w:cs="Times New Roman"/>
          <w:bCs/>
        </w:rPr>
        <w:t>6-12 month</w:t>
      </w:r>
      <w:proofErr w:type="gramEnd"/>
      <w:r>
        <w:rPr>
          <w:rFonts w:ascii="Times New Roman" w:hAnsi="Times New Roman" w:cs="Times New Roman"/>
          <w:bCs/>
        </w:rPr>
        <w:t xml:space="preserve"> duration</w:t>
      </w:r>
      <w:r w:rsidRPr="00FF23B2">
        <w:rPr>
          <w:rFonts w:ascii="Times New Roman" w:hAnsi="Times New Roman" w:cs="Times New Roman"/>
          <w:bCs/>
        </w:rPr>
        <w:t xml:space="preserve"> and will only approve the limited use of endowment income to suppo</w:t>
      </w:r>
      <w:r>
        <w:rPr>
          <w:rFonts w:ascii="Times New Roman" w:hAnsi="Times New Roman" w:cs="Times New Roman"/>
          <w:bCs/>
        </w:rPr>
        <w:t>rt</w:t>
      </w:r>
      <w:r w:rsidRPr="00FF23B2">
        <w:rPr>
          <w:rFonts w:ascii="Times New Roman" w:hAnsi="Times New Roman" w:cs="Times New Roman"/>
          <w:bCs/>
        </w:rPr>
        <w:t xml:space="preserve"> summer (supplemental) salary, on a case-by-case basis. </w:t>
      </w:r>
    </w:p>
    <w:p w14:paraId="48E0765F" w14:textId="77777777" w:rsidR="009269D4" w:rsidRDefault="009269D4" w:rsidP="009269D4">
      <w:pPr>
        <w:ind w:firstLine="720"/>
        <w:rPr>
          <w:rFonts w:ascii="Times New Roman" w:hAnsi="Times New Roman" w:cs="Times New Roman"/>
          <w:bCs/>
        </w:rPr>
      </w:pPr>
    </w:p>
    <w:p w14:paraId="73D1E3E1" w14:textId="77777777" w:rsidR="009269D4" w:rsidRPr="006C2F85" w:rsidRDefault="009269D4" w:rsidP="009269D4">
      <w:pPr>
        <w:rPr>
          <w:rFonts w:ascii="Times New Roman" w:hAnsi="Times New Roman" w:cs="Times New Roman"/>
          <w:b/>
        </w:rPr>
      </w:pPr>
      <w:r w:rsidRPr="006C2F85">
        <w:rPr>
          <w:rFonts w:ascii="Times New Roman" w:hAnsi="Times New Roman" w:cs="Times New Roman"/>
          <w:b/>
        </w:rPr>
        <w:t>DEPARTMENT</w:t>
      </w:r>
      <w:r>
        <w:rPr>
          <w:rFonts w:ascii="Times New Roman" w:hAnsi="Times New Roman" w:cs="Times New Roman"/>
          <w:b/>
        </w:rPr>
        <w:t>AL</w:t>
      </w:r>
      <w:r w:rsidRPr="006C2F85">
        <w:rPr>
          <w:rFonts w:ascii="Times New Roman" w:hAnsi="Times New Roman" w:cs="Times New Roman"/>
          <w:b/>
        </w:rPr>
        <w:t xml:space="preserve"> POLICY</w:t>
      </w:r>
      <w:bookmarkEnd w:id="9"/>
      <w:r w:rsidRPr="006C2F85">
        <w:rPr>
          <w:rFonts w:ascii="Times New Roman" w:hAnsi="Times New Roman" w:cs="Times New Roman"/>
          <w:b/>
        </w:rPr>
        <w:t>:</w:t>
      </w:r>
    </w:p>
    <w:p w14:paraId="43AC1928" w14:textId="128A28A3" w:rsidR="002501EA" w:rsidRDefault="009269D4" w:rsidP="009269D4">
      <w:pPr>
        <w:ind w:firstLine="720"/>
        <w:rPr>
          <w:rFonts w:ascii="Times New Roman" w:hAnsi="Times New Roman" w:cs="Times New Roman"/>
        </w:rPr>
      </w:pPr>
      <w:r>
        <w:rPr>
          <w:rFonts w:ascii="Times New Roman" w:hAnsi="Times New Roman" w:cs="Times New Roman"/>
        </w:rPr>
        <w:t xml:space="preserve">Department policies must conform to the restrictions set forth in this policy but may be further refined/adjusted within the confines of this policy to meet their specific needs.  </w:t>
      </w:r>
      <w:bookmarkStart w:id="11" w:name="Salary"/>
    </w:p>
    <w:bookmarkEnd w:id="11"/>
    <w:p w14:paraId="0EAB6D5F" w14:textId="2F65CFCB" w:rsidR="006931B0" w:rsidRPr="00E50F6D" w:rsidRDefault="006931B0" w:rsidP="00F31991">
      <w:pPr>
        <w:widowControl w:val="0"/>
        <w:rPr>
          <w:rFonts w:ascii="Times New Roman" w:hAnsi="Times New Roman" w:cs="Times New Roman"/>
          <w:sz w:val="22"/>
          <w:szCs w:val="22"/>
        </w:rPr>
      </w:pPr>
    </w:p>
    <w:sectPr w:rsidR="006931B0" w:rsidRPr="00E50F6D" w:rsidSect="00E50F6D">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5849A" w14:textId="77777777" w:rsidR="00AE4541" w:rsidRDefault="00AE4541" w:rsidP="001F13AD">
      <w:r>
        <w:separator/>
      </w:r>
    </w:p>
  </w:endnote>
  <w:endnote w:type="continuationSeparator" w:id="0">
    <w:p w14:paraId="0D285ADF" w14:textId="77777777" w:rsidR="00AE4541" w:rsidRDefault="00AE4541" w:rsidP="001F13AD">
      <w:r>
        <w:continuationSeparator/>
      </w:r>
    </w:p>
  </w:endnote>
  <w:endnote w:type="continuationNotice" w:id="1">
    <w:p w14:paraId="1724CC37" w14:textId="77777777" w:rsidR="00AE4541" w:rsidRDefault="00AE45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822233"/>
      <w:docPartObj>
        <w:docPartGallery w:val="Page Numbers (Bottom of Page)"/>
        <w:docPartUnique/>
      </w:docPartObj>
    </w:sdtPr>
    <w:sdtEndPr>
      <w:rPr>
        <w:noProof/>
      </w:rPr>
    </w:sdtEndPr>
    <w:sdtContent>
      <w:p w14:paraId="2D81961B" w14:textId="666BBA27" w:rsidR="00622091" w:rsidRDefault="006220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F102AA" w14:textId="77777777" w:rsidR="00F55107" w:rsidRDefault="00F551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522053"/>
      <w:docPartObj>
        <w:docPartGallery w:val="Page Numbers (Bottom of Page)"/>
        <w:docPartUnique/>
      </w:docPartObj>
    </w:sdtPr>
    <w:sdtEndPr>
      <w:rPr>
        <w:noProof/>
      </w:rPr>
    </w:sdtEndPr>
    <w:sdtContent>
      <w:p w14:paraId="041BAACA" w14:textId="4E598C7A" w:rsidR="006C684A" w:rsidRDefault="006C68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35249E" w14:textId="01170309" w:rsidR="006C684A" w:rsidRDefault="006C684A" w:rsidP="006C684A">
    <w:pPr>
      <w:pStyle w:val="Footer"/>
      <w:tabs>
        <w:tab w:val="clear" w:pos="4680"/>
        <w:tab w:val="clear" w:pos="9360"/>
        <w:tab w:val="left" w:pos="33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CA317" w14:textId="77777777" w:rsidR="00AE4541" w:rsidRDefault="00AE4541" w:rsidP="001F13AD">
      <w:r>
        <w:separator/>
      </w:r>
    </w:p>
  </w:footnote>
  <w:footnote w:type="continuationSeparator" w:id="0">
    <w:p w14:paraId="4FF505FD" w14:textId="77777777" w:rsidR="00AE4541" w:rsidRDefault="00AE4541" w:rsidP="001F13AD">
      <w:r>
        <w:continuationSeparator/>
      </w:r>
    </w:p>
  </w:footnote>
  <w:footnote w:type="continuationNotice" w:id="1">
    <w:p w14:paraId="6AE96F14" w14:textId="77777777" w:rsidR="00AE4541" w:rsidRDefault="00AE45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8D158" w14:textId="67E150BF" w:rsidR="00F55107" w:rsidRDefault="001F13AD">
    <w:pPr>
      <w:pStyle w:val="Header"/>
    </w:pPr>
    <w:r>
      <w:rPr>
        <w:rFonts w:hint="eastAsia"/>
        <w:noProof/>
      </w:rPr>
      <w:drawing>
        <wp:anchor distT="0" distB="0" distL="114300" distR="114300" simplePos="0" relativeHeight="251658240" behindDoc="1" locked="0" layoutInCell="1" allowOverlap="1" wp14:anchorId="1F17380E" wp14:editId="2E4F62E7">
          <wp:simplePos x="0" y="0"/>
          <wp:positionH relativeFrom="page">
            <wp:posOffset>0</wp:posOffset>
          </wp:positionH>
          <wp:positionV relativeFrom="page">
            <wp:posOffset>0</wp:posOffset>
          </wp:positionV>
          <wp:extent cx="7770248" cy="1005561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347 lsHFSConfS3c287.pdf"/>
                  <pic:cNvPicPr/>
                </pic:nvPicPr>
                <pic:blipFill>
                  <a:blip r:embed="rId1"/>
                  <a:stretch>
                    <a:fillRect/>
                  </a:stretch>
                </pic:blipFill>
                <pic:spPr bwMode="auto">
                  <a:xfrm>
                    <a:off x="0" y="0"/>
                    <a:ext cx="7770248" cy="10055615"/>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E32281"/>
    <w:multiLevelType w:val="hybridMultilevel"/>
    <w:tmpl w:val="DEFE4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0840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DA0"/>
    <w:rsid w:val="00005F7B"/>
    <w:rsid w:val="00032882"/>
    <w:rsid w:val="00037675"/>
    <w:rsid w:val="00075D1C"/>
    <w:rsid w:val="000A1CB2"/>
    <w:rsid w:val="000A2426"/>
    <w:rsid w:val="000B5C5A"/>
    <w:rsid w:val="000C6FDF"/>
    <w:rsid w:val="000F2E26"/>
    <w:rsid w:val="000F6A2A"/>
    <w:rsid w:val="001019D8"/>
    <w:rsid w:val="00152C52"/>
    <w:rsid w:val="001A5C4C"/>
    <w:rsid w:val="001B4B14"/>
    <w:rsid w:val="001F13AD"/>
    <w:rsid w:val="00211005"/>
    <w:rsid w:val="0021412E"/>
    <w:rsid w:val="002501EA"/>
    <w:rsid w:val="00267B37"/>
    <w:rsid w:val="002716B7"/>
    <w:rsid w:val="002A30F4"/>
    <w:rsid w:val="002E6031"/>
    <w:rsid w:val="00304FB3"/>
    <w:rsid w:val="00312804"/>
    <w:rsid w:val="003C460D"/>
    <w:rsid w:val="003E5602"/>
    <w:rsid w:val="003E68B9"/>
    <w:rsid w:val="0041296E"/>
    <w:rsid w:val="0042501F"/>
    <w:rsid w:val="00463FD1"/>
    <w:rsid w:val="004A1C7A"/>
    <w:rsid w:val="004A7913"/>
    <w:rsid w:val="004B4EDF"/>
    <w:rsid w:val="004C11E6"/>
    <w:rsid w:val="004D2D99"/>
    <w:rsid w:val="004E134F"/>
    <w:rsid w:val="004E2B93"/>
    <w:rsid w:val="004F4C52"/>
    <w:rsid w:val="00514A43"/>
    <w:rsid w:val="00523452"/>
    <w:rsid w:val="00532655"/>
    <w:rsid w:val="00542020"/>
    <w:rsid w:val="005B419A"/>
    <w:rsid w:val="005B6435"/>
    <w:rsid w:val="005C7ACA"/>
    <w:rsid w:val="00622091"/>
    <w:rsid w:val="00634B5A"/>
    <w:rsid w:val="00647A24"/>
    <w:rsid w:val="0066165D"/>
    <w:rsid w:val="0067612B"/>
    <w:rsid w:val="006931B0"/>
    <w:rsid w:val="006B133D"/>
    <w:rsid w:val="006B71B0"/>
    <w:rsid w:val="006C684A"/>
    <w:rsid w:val="0071408E"/>
    <w:rsid w:val="00726315"/>
    <w:rsid w:val="00776DFA"/>
    <w:rsid w:val="00790F92"/>
    <w:rsid w:val="007B3D8F"/>
    <w:rsid w:val="007C046D"/>
    <w:rsid w:val="00835420"/>
    <w:rsid w:val="008527CC"/>
    <w:rsid w:val="008736E0"/>
    <w:rsid w:val="008749C1"/>
    <w:rsid w:val="008C743D"/>
    <w:rsid w:val="008E608A"/>
    <w:rsid w:val="009108D6"/>
    <w:rsid w:val="009269D4"/>
    <w:rsid w:val="00962B1C"/>
    <w:rsid w:val="009C596F"/>
    <w:rsid w:val="009E097E"/>
    <w:rsid w:val="009E718A"/>
    <w:rsid w:val="009F5A95"/>
    <w:rsid w:val="00A11FF7"/>
    <w:rsid w:val="00A27FFC"/>
    <w:rsid w:val="00A30837"/>
    <w:rsid w:val="00A83E03"/>
    <w:rsid w:val="00AE4541"/>
    <w:rsid w:val="00B55C15"/>
    <w:rsid w:val="00B74F0A"/>
    <w:rsid w:val="00B9090D"/>
    <w:rsid w:val="00BC019C"/>
    <w:rsid w:val="00BE4F6B"/>
    <w:rsid w:val="00BF1DA0"/>
    <w:rsid w:val="00C17372"/>
    <w:rsid w:val="00C255C9"/>
    <w:rsid w:val="00C26C68"/>
    <w:rsid w:val="00C50546"/>
    <w:rsid w:val="00C51EF3"/>
    <w:rsid w:val="00C57B2D"/>
    <w:rsid w:val="00CA2B9C"/>
    <w:rsid w:val="00CA3C24"/>
    <w:rsid w:val="00D36F7D"/>
    <w:rsid w:val="00D376EF"/>
    <w:rsid w:val="00D41596"/>
    <w:rsid w:val="00D70553"/>
    <w:rsid w:val="00D72A63"/>
    <w:rsid w:val="00D77A22"/>
    <w:rsid w:val="00D86B7B"/>
    <w:rsid w:val="00DA4D5C"/>
    <w:rsid w:val="00DB6945"/>
    <w:rsid w:val="00DF76F6"/>
    <w:rsid w:val="00E023BA"/>
    <w:rsid w:val="00E31552"/>
    <w:rsid w:val="00E32890"/>
    <w:rsid w:val="00E50F6D"/>
    <w:rsid w:val="00E544C1"/>
    <w:rsid w:val="00E86437"/>
    <w:rsid w:val="00EE32EB"/>
    <w:rsid w:val="00EF0725"/>
    <w:rsid w:val="00F0196A"/>
    <w:rsid w:val="00F05673"/>
    <w:rsid w:val="00F05EAF"/>
    <w:rsid w:val="00F25086"/>
    <w:rsid w:val="00F31991"/>
    <w:rsid w:val="00F36289"/>
    <w:rsid w:val="00F55107"/>
    <w:rsid w:val="00FC0F71"/>
    <w:rsid w:val="00FC6778"/>
    <w:rsid w:val="00FE282A"/>
    <w:rsid w:val="00FE4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127EF7"/>
  <w14:defaultImageDpi w14:val="300"/>
  <w15:docId w15:val="{619F9FBB-107E-41C3-9F4E-71A40F220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1C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1C7A"/>
    <w:rPr>
      <w:rFonts w:ascii="Lucida Grande" w:hAnsi="Lucida Grande" w:cs="Lucida Grande"/>
      <w:sz w:val="18"/>
      <w:szCs w:val="18"/>
    </w:rPr>
  </w:style>
  <w:style w:type="paragraph" w:styleId="Header">
    <w:name w:val="header"/>
    <w:basedOn w:val="Normal"/>
    <w:link w:val="HeaderChar"/>
    <w:uiPriority w:val="99"/>
    <w:unhideWhenUsed/>
    <w:rsid w:val="001F13AD"/>
    <w:pPr>
      <w:tabs>
        <w:tab w:val="center" w:pos="4680"/>
        <w:tab w:val="right" w:pos="9360"/>
      </w:tabs>
    </w:pPr>
  </w:style>
  <w:style w:type="character" w:customStyle="1" w:styleId="HeaderChar">
    <w:name w:val="Header Char"/>
    <w:basedOn w:val="DefaultParagraphFont"/>
    <w:link w:val="Header"/>
    <w:uiPriority w:val="99"/>
    <w:rsid w:val="001F13AD"/>
  </w:style>
  <w:style w:type="paragraph" w:styleId="Footer">
    <w:name w:val="footer"/>
    <w:basedOn w:val="Normal"/>
    <w:link w:val="FooterChar"/>
    <w:uiPriority w:val="99"/>
    <w:unhideWhenUsed/>
    <w:rsid w:val="001F13AD"/>
    <w:pPr>
      <w:tabs>
        <w:tab w:val="center" w:pos="4680"/>
        <w:tab w:val="right" w:pos="9360"/>
      </w:tabs>
    </w:pPr>
  </w:style>
  <w:style w:type="character" w:customStyle="1" w:styleId="FooterChar">
    <w:name w:val="Footer Char"/>
    <w:basedOn w:val="DefaultParagraphFont"/>
    <w:link w:val="Footer"/>
    <w:uiPriority w:val="99"/>
    <w:rsid w:val="001F13AD"/>
  </w:style>
  <w:style w:type="character" w:styleId="Hyperlink">
    <w:name w:val="Hyperlink"/>
    <w:basedOn w:val="DefaultParagraphFont"/>
    <w:uiPriority w:val="99"/>
    <w:unhideWhenUsed/>
    <w:rsid w:val="00634B5A"/>
    <w:rPr>
      <w:color w:val="0000FF" w:themeColor="hyperlink"/>
      <w:u w:val="single"/>
    </w:rPr>
  </w:style>
  <w:style w:type="character" w:styleId="UnresolvedMention">
    <w:name w:val="Unresolved Mention"/>
    <w:basedOn w:val="DefaultParagraphFont"/>
    <w:uiPriority w:val="99"/>
    <w:semiHidden/>
    <w:unhideWhenUsed/>
    <w:rsid w:val="00E50F6D"/>
    <w:rPr>
      <w:color w:val="605E5C"/>
      <w:shd w:val="clear" w:color="auto" w:fill="E1DFDD"/>
    </w:rPr>
  </w:style>
  <w:style w:type="paragraph" w:styleId="ListParagraph">
    <w:name w:val="List Paragraph"/>
    <w:basedOn w:val="Normal"/>
    <w:uiPriority w:val="34"/>
    <w:qFormat/>
    <w:rsid w:val="009269D4"/>
    <w:pPr>
      <w:spacing w:after="200" w:line="276" w:lineRule="auto"/>
      <w:ind w:left="720"/>
      <w:contextualSpacing/>
    </w:pPr>
    <w:rPr>
      <w:rFonts w:eastAsiaTheme="minorHAnsi"/>
      <w:sz w:val="22"/>
      <w:szCs w:val="22"/>
    </w:rPr>
  </w:style>
  <w:style w:type="paragraph" w:styleId="Revision">
    <w:name w:val="Revision"/>
    <w:hidden/>
    <w:uiPriority w:val="99"/>
    <w:semiHidden/>
    <w:rsid w:val="00FC6778"/>
  </w:style>
  <w:style w:type="character" w:styleId="CommentReference">
    <w:name w:val="annotation reference"/>
    <w:basedOn w:val="DefaultParagraphFont"/>
    <w:uiPriority w:val="99"/>
    <w:semiHidden/>
    <w:unhideWhenUsed/>
    <w:rsid w:val="00FC6778"/>
    <w:rPr>
      <w:sz w:val="16"/>
      <w:szCs w:val="16"/>
    </w:rPr>
  </w:style>
  <w:style w:type="paragraph" w:styleId="CommentText">
    <w:name w:val="annotation text"/>
    <w:basedOn w:val="Normal"/>
    <w:link w:val="CommentTextChar"/>
    <w:uiPriority w:val="99"/>
    <w:unhideWhenUsed/>
    <w:rsid w:val="00FC6778"/>
    <w:rPr>
      <w:sz w:val="20"/>
      <w:szCs w:val="20"/>
    </w:rPr>
  </w:style>
  <w:style w:type="character" w:customStyle="1" w:styleId="CommentTextChar">
    <w:name w:val="Comment Text Char"/>
    <w:basedOn w:val="DefaultParagraphFont"/>
    <w:link w:val="CommentText"/>
    <w:uiPriority w:val="99"/>
    <w:rsid w:val="00FC6778"/>
    <w:rPr>
      <w:sz w:val="20"/>
      <w:szCs w:val="20"/>
    </w:rPr>
  </w:style>
  <w:style w:type="paragraph" w:styleId="CommentSubject">
    <w:name w:val="annotation subject"/>
    <w:basedOn w:val="CommentText"/>
    <w:next w:val="CommentText"/>
    <w:link w:val="CommentSubjectChar"/>
    <w:uiPriority w:val="99"/>
    <w:semiHidden/>
    <w:unhideWhenUsed/>
    <w:rsid w:val="00FC6778"/>
    <w:rPr>
      <w:b/>
      <w:bCs/>
    </w:rPr>
  </w:style>
  <w:style w:type="character" w:customStyle="1" w:styleId="CommentSubjectChar">
    <w:name w:val="Comment Subject Char"/>
    <w:basedOn w:val="CommentTextChar"/>
    <w:link w:val="CommentSubject"/>
    <w:uiPriority w:val="99"/>
    <w:semiHidden/>
    <w:rsid w:val="00FC6778"/>
    <w:rPr>
      <w:b/>
      <w:bCs/>
      <w:sz w:val="20"/>
      <w:szCs w:val="20"/>
    </w:rPr>
  </w:style>
  <w:style w:type="character" w:customStyle="1" w:styleId="cf01">
    <w:name w:val="cf01"/>
    <w:basedOn w:val="DefaultParagraphFont"/>
    <w:rsid w:val="00CA3C2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7f1cb50-daf7-48c9-be60-f9ff6b6633aa" xsi:nil="true"/>
    <lcf76f155ced4ddcb4097134ff3c332f xmlns="f4314f42-8d66-45d7-a590-fb54340608b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00C4AF76F33C4EB64A9780A2FDA46F" ma:contentTypeVersion="16" ma:contentTypeDescription="Create a new document." ma:contentTypeScope="" ma:versionID="fc7ab8a497391db0e3a2ed9bd1932064">
  <xsd:schema xmlns:xsd="http://www.w3.org/2001/XMLSchema" xmlns:xs="http://www.w3.org/2001/XMLSchema" xmlns:p="http://schemas.microsoft.com/office/2006/metadata/properties" xmlns:ns2="f4314f42-8d66-45d7-a590-fb54340608bd" xmlns:ns3="b7f1cb50-daf7-48c9-be60-f9ff6b6633aa" targetNamespace="http://schemas.microsoft.com/office/2006/metadata/properties" ma:root="true" ma:fieldsID="2fa3bc7409e2b22280b58afec7c46ad5" ns2:_="" ns3:_="">
    <xsd:import namespace="f4314f42-8d66-45d7-a590-fb54340608bd"/>
    <xsd:import namespace="b7f1cb50-daf7-48c9-be60-f9ff6b6633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14f42-8d66-45d7-a590-fb5434060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b28469-8996-4088-bd89-44d87d6385e5"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f1cb50-daf7-48c9-be60-f9ff6b6633a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23804ca-bd97-4dbc-a2c0-085ed508b07b}" ma:internalName="TaxCatchAll" ma:showField="CatchAllData" ma:web="b7f1cb50-daf7-48c9-be60-f9ff6b6633a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00AA6-96BB-4B9F-B0B2-E4B328C83BEC}">
  <ds:schemaRefs>
    <ds:schemaRef ds:uri="http://schemas.microsoft.com/sharepoint/v3/contenttype/forms"/>
  </ds:schemaRefs>
</ds:datastoreItem>
</file>

<file path=customXml/itemProps2.xml><?xml version="1.0" encoding="utf-8"?>
<ds:datastoreItem xmlns:ds="http://schemas.openxmlformats.org/officeDocument/2006/customXml" ds:itemID="{C5AF0F57-9F65-43F6-B832-D17AC33C4F1C}">
  <ds:schemaRefs>
    <ds:schemaRef ds:uri="http://schemas.microsoft.com/office/2006/metadata/properties"/>
    <ds:schemaRef ds:uri="http://schemas.microsoft.com/office/infopath/2007/PartnerControls"/>
    <ds:schemaRef ds:uri="b7f1cb50-daf7-48c9-be60-f9ff6b6633aa"/>
    <ds:schemaRef ds:uri="f4314f42-8d66-45d7-a590-fb54340608bd"/>
  </ds:schemaRefs>
</ds:datastoreItem>
</file>

<file path=customXml/itemProps3.xml><?xml version="1.0" encoding="utf-8"?>
<ds:datastoreItem xmlns:ds="http://schemas.openxmlformats.org/officeDocument/2006/customXml" ds:itemID="{1CC79A6F-7A69-4630-A880-914108433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14f42-8d66-45d7-a590-fb54340608bd"/>
    <ds:schemaRef ds:uri="b7f1cb50-daf7-48c9-be60-f9ff6b663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947AC4-E113-47F3-8197-666918D2F3F6}">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Template>
  <TotalTime>1</TotalTime>
  <Pages>4</Pages>
  <Words>1552</Words>
  <Characters>8851</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Kiver, Nicola Marie</cp:lastModifiedBy>
  <cp:revision>2</cp:revision>
  <cp:lastPrinted>2021-10-22T16:11:00Z</cp:lastPrinted>
  <dcterms:created xsi:type="dcterms:W3CDTF">2022-09-08T16:26:00Z</dcterms:created>
  <dcterms:modified xsi:type="dcterms:W3CDTF">2022-09-08T16:26:00Z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517200</vt:r8>
  </property>
  <property fmtid="{D5CDD505-2E9C-101B-9397-08002B2CF9AE}" pid="3" name="xd_Signature">
    <vt:bool>false</vt:bool>
  </property>
  <property fmtid="{D5CDD505-2E9C-101B-9397-08002B2CF9AE}" pid="4" name="xd_ProgID">
    <vt:lpwstr/>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ContentTypeId">
    <vt:lpwstr>0x010100DF00C4AF76F33C4EB64A9780A2FDA46F</vt:lpwstr>
  </property>
</Properties>
</file>